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7263D0AB" w:rsidR="00C142D2" w:rsidRDefault="00B250D0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DAINO</w:t>
      </w:r>
      <w:r w:rsidR="00C142D2" w:rsidRPr="00D62AA5">
        <w:rPr>
          <w:rFonts w:ascii="Lato Hairline" w:hAnsi="Lato Hairline"/>
          <w:b/>
          <w:sz w:val="72"/>
          <w:szCs w:val="240"/>
        </w:rPr>
        <w:t xml:space="preserve">     </w:t>
      </w:r>
      <w:r w:rsidR="00C142D2">
        <w:rPr>
          <w:rFonts w:ascii="Lato" w:hAnsi="Lato"/>
          <w:b/>
          <w:sz w:val="20"/>
          <w:szCs w:val="20"/>
        </w:rPr>
        <w:t xml:space="preserve">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40D35AC2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58104578" w:rsidR="00C142D2" w:rsidRDefault="00E36A64" w:rsidP="002E61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59E80CAE" wp14:editId="41599B08">
            <wp:extent cx="6645910" cy="4428490"/>
            <wp:effectExtent l="0" t="0" r="2540" b="0"/>
            <wp:docPr id="15457026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75F98A63" w:rsidR="00D62AA5" w:rsidRDefault="00D62AA5" w:rsidP="002E61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55FCB2F8" w14:textId="77777777" w:rsidR="002E6156" w:rsidRPr="002E6156" w:rsidRDefault="002E6156" w:rsidP="002E6156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DAINO to betonowa płytka elewacyjna o delikatnej strukturze kamienia naturalnego, przeznaczona do stosowania zarówno </w:t>
      </w:r>
      <w:r w:rsidRPr="002E6156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wewnątrz</w:t>
      </w: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, jak i </w:t>
      </w:r>
      <w:r w:rsidRPr="002E6156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na zewnątrz</w:t>
      </w: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budynków.</w:t>
      </w:r>
    </w:p>
    <w:p w14:paraId="5A6AA7DD" w14:textId="1E72F4FD" w:rsidR="002E6156" w:rsidRPr="002E6156" w:rsidRDefault="002E6156" w:rsidP="002E6156">
      <w:pPr>
        <w:spacing w:after="204" w:line="259" w:lineRule="auto"/>
        <w:ind w:right="543" w:firstLine="360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</w:t>
      </w: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rodukt występuje w dwóch wariantach:</w:t>
      </w:r>
    </w:p>
    <w:p w14:paraId="48B6A5F9" w14:textId="77777777" w:rsidR="002E6156" w:rsidRPr="002E6156" w:rsidRDefault="002E6156" w:rsidP="002E6156">
      <w:pPr>
        <w:spacing w:after="204" w:line="259" w:lineRule="auto"/>
        <w:ind w:right="543" w:firstLine="360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2E6156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DAINO 1</w:t>
      </w: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– w kolorze </w:t>
      </w:r>
      <w:r w:rsidRPr="002E6156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ceglanym</w:t>
      </w: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, o ciepłej, naturalnej barwie inspirowanej tradycyjną cegłą,</w:t>
      </w:r>
    </w:p>
    <w:p w14:paraId="220A0F62" w14:textId="77777777" w:rsidR="002E6156" w:rsidRPr="002E6156" w:rsidRDefault="002E6156" w:rsidP="002E6156">
      <w:pPr>
        <w:spacing w:after="204" w:line="259" w:lineRule="auto"/>
        <w:ind w:right="543" w:firstLine="360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2E6156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DAINO GRAFIT</w:t>
      </w: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– w odcieniu </w:t>
      </w:r>
      <w:r w:rsidRPr="002E6156">
        <w:rPr>
          <w:rFonts w:ascii="Lato" w:hAnsi="Lato" w:cs="Segoe UI Historic"/>
          <w:b/>
          <w:bCs/>
          <w:color w:val="050505"/>
          <w:sz w:val="20"/>
          <w:szCs w:val="20"/>
          <w:shd w:val="clear" w:color="auto" w:fill="FFFFFF"/>
        </w:rPr>
        <w:t>grafitowym</w:t>
      </w: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, o eleganckim, nowoczesnym charakterze.</w:t>
      </w:r>
    </w:p>
    <w:p w14:paraId="76FCF8D7" w14:textId="77777777" w:rsidR="002E6156" w:rsidRPr="002E6156" w:rsidRDefault="002E6156" w:rsidP="002E6156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2E615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Płytki są odporne na warunki atmosferyczne, trwałe i estetyczne, stanowiąc uniwersalne rozwiązanie do dekoracji elewacji i wnętrz.</w:t>
      </w: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32"/>
        <w:gridCol w:w="3862"/>
        <w:gridCol w:w="3862"/>
      </w:tblGrid>
      <w:tr w:rsidR="002866AE" w:rsidRPr="002866AE" w14:paraId="2129A53E" w14:textId="77777777" w:rsidTr="002866AE">
        <w:tc>
          <w:tcPr>
            <w:tcW w:w="0" w:type="auto"/>
            <w:vAlign w:val="center"/>
            <w:hideMark/>
          </w:tcPr>
          <w:p w14:paraId="6100C3DD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  <w:b/>
                <w:bCs/>
              </w:rPr>
            </w:pPr>
            <w:r w:rsidRPr="002866AE">
              <w:rPr>
                <w:rFonts w:ascii="Lato" w:hAnsi="Lato"/>
                <w:b/>
                <w:bCs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7566D0B2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  <w:b/>
                <w:bCs/>
              </w:rPr>
            </w:pPr>
            <w:r w:rsidRPr="002866AE">
              <w:rPr>
                <w:rFonts w:ascii="Lato" w:hAnsi="Lato"/>
                <w:b/>
                <w:bCs/>
              </w:rPr>
              <w:t>DAINO 1</w:t>
            </w:r>
          </w:p>
        </w:tc>
        <w:tc>
          <w:tcPr>
            <w:tcW w:w="0" w:type="auto"/>
            <w:vAlign w:val="center"/>
            <w:hideMark/>
          </w:tcPr>
          <w:p w14:paraId="04613B39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  <w:b/>
                <w:bCs/>
              </w:rPr>
            </w:pPr>
            <w:r w:rsidRPr="002866AE">
              <w:rPr>
                <w:rFonts w:ascii="Lato" w:hAnsi="Lato"/>
                <w:b/>
                <w:bCs/>
              </w:rPr>
              <w:t>DAINO GRAFIT</w:t>
            </w:r>
          </w:p>
        </w:tc>
      </w:tr>
      <w:tr w:rsidR="002866AE" w:rsidRPr="002866AE" w14:paraId="5ECF6DF4" w14:textId="77777777" w:rsidTr="002866AE">
        <w:tc>
          <w:tcPr>
            <w:tcW w:w="0" w:type="auto"/>
            <w:vAlign w:val="center"/>
            <w:hideMark/>
          </w:tcPr>
          <w:p w14:paraId="55B50374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Typ produktu</w:t>
            </w:r>
          </w:p>
        </w:tc>
        <w:tc>
          <w:tcPr>
            <w:tcW w:w="0" w:type="auto"/>
            <w:vAlign w:val="center"/>
            <w:hideMark/>
          </w:tcPr>
          <w:p w14:paraId="1C52615E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Betonowa płytka elewacyjna malowana</w:t>
            </w:r>
          </w:p>
        </w:tc>
        <w:tc>
          <w:tcPr>
            <w:tcW w:w="0" w:type="auto"/>
            <w:vAlign w:val="center"/>
            <w:hideMark/>
          </w:tcPr>
          <w:p w14:paraId="1F6E2007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Betonowa płytka elewacyjna malowana</w:t>
            </w:r>
          </w:p>
        </w:tc>
      </w:tr>
      <w:tr w:rsidR="002866AE" w:rsidRPr="002866AE" w14:paraId="4340306A" w14:textId="77777777" w:rsidTr="002866AE">
        <w:tc>
          <w:tcPr>
            <w:tcW w:w="0" w:type="auto"/>
            <w:vAlign w:val="center"/>
            <w:hideMark/>
          </w:tcPr>
          <w:p w14:paraId="56BA196F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Wymiary rzeczywiste</w:t>
            </w:r>
          </w:p>
        </w:tc>
        <w:tc>
          <w:tcPr>
            <w:tcW w:w="0" w:type="auto"/>
            <w:vAlign w:val="center"/>
            <w:hideMark/>
          </w:tcPr>
          <w:p w14:paraId="3C6E9177" w14:textId="532AA574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 xml:space="preserve">22,8 × 7 × </w:t>
            </w:r>
            <w:r w:rsidR="00F4248C">
              <w:rPr>
                <w:rFonts w:ascii="Lato" w:hAnsi="Lato"/>
              </w:rPr>
              <w:t>1,5</w:t>
            </w:r>
            <w:r w:rsidRPr="002866AE">
              <w:rPr>
                <w:rFonts w:ascii="Lato" w:hAnsi="Lato"/>
              </w:rPr>
              <w:t xml:space="preserve"> cm</w:t>
            </w:r>
          </w:p>
        </w:tc>
        <w:tc>
          <w:tcPr>
            <w:tcW w:w="0" w:type="auto"/>
            <w:vAlign w:val="center"/>
            <w:hideMark/>
          </w:tcPr>
          <w:p w14:paraId="78CF4969" w14:textId="3EFA824A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 xml:space="preserve">22,8 × 7 × </w:t>
            </w:r>
            <w:r w:rsidR="00F4248C">
              <w:rPr>
                <w:rFonts w:ascii="Lato" w:hAnsi="Lato"/>
              </w:rPr>
              <w:t>1,5</w:t>
            </w:r>
            <w:r w:rsidRPr="002866AE">
              <w:rPr>
                <w:rFonts w:ascii="Lato" w:hAnsi="Lato"/>
              </w:rPr>
              <w:t xml:space="preserve"> cm</w:t>
            </w:r>
          </w:p>
        </w:tc>
      </w:tr>
      <w:tr w:rsidR="002866AE" w:rsidRPr="002866AE" w14:paraId="3B02A62B" w14:textId="77777777" w:rsidTr="002866AE">
        <w:tc>
          <w:tcPr>
            <w:tcW w:w="0" w:type="auto"/>
            <w:vAlign w:val="center"/>
            <w:hideMark/>
          </w:tcPr>
          <w:p w14:paraId="108E224F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Powierzchnia 1 sztuki</w:t>
            </w:r>
          </w:p>
        </w:tc>
        <w:tc>
          <w:tcPr>
            <w:tcW w:w="0" w:type="auto"/>
            <w:vAlign w:val="center"/>
            <w:hideMark/>
          </w:tcPr>
          <w:p w14:paraId="37C6F556" w14:textId="3CD76743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0,0</w:t>
            </w:r>
            <w:r w:rsidR="00F4248C">
              <w:rPr>
                <w:rFonts w:ascii="Lato" w:hAnsi="Lato"/>
              </w:rPr>
              <w:t>16</w:t>
            </w:r>
            <w:r w:rsidRPr="002866AE">
              <w:rPr>
                <w:rFonts w:ascii="Lato" w:hAnsi="Lato"/>
              </w:rPr>
              <w:t xml:space="preserve"> m²</w:t>
            </w:r>
          </w:p>
        </w:tc>
        <w:tc>
          <w:tcPr>
            <w:tcW w:w="0" w:type="auto"/>
            <w:vAlign w:val="center"/>
            <w:hideMark/>
          </w:tcPr>
          <w:p w14:paraId="66BEA667" w14:textId="6806A38F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0,0</w:t>
            </w:r>
            <w:r w:rsidR="00F4248C">
              <w:rPr>
                <w:rFonts w:ascii="Lato" w:hAnsi="Lato"/>
              </w:rPr>
              <w:t>16</w:t>
            </w:r>
            <w:r w:rsidRPr="002866AE">
              <w:rPr>
                <w:rFonts w:ascii="Lato" w:hAnsi="Lato"/>
              </w:rPr>
              <w:t xml:space="preserve"> m²</w:t>
            </w:r>
          </w:p>
        </w:tc>
      </w:tr>
      <w:tr w:rsidR="002866AE" w:rsidRPr="002866AE" w14:paraId="3894C416" w14:textId="77777777" w:rsidTr="002866AE">
        <w:tc>
          <w:tcPr>
            <w:tcW w:w="0" w:type="auto"/>
            <w:vAlign w:val="center"/>
            <w:hideMark/>
          </w:tcPr>
          <w:p w14:paraId="6FAD96E9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Waga 1 opakowania</w:t>
            </w:r>
          </w:p>
        </w:tc>
        <w:tc>
          <w:tcPr>
            <w:tcW w:w="0" w:type="auto"/>
            <w:vAlign w:val="center"/>
            <w:hideMark/>
          </w:tcPr>
          <w:p w14:paraId="718359EF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10,5 kg</w:t>
            </w:r>
          </w:p>
        </w:tc>
        <w:tc>
          <w:tcPr>
            <w:tcW w:w="0" w:type="auto"/>
            <w:vAlign w:val="center"/>
            <w:hideMark/>
          </w:tcPr>
          <w:p w14:paraId="571E183D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14 kg</w:t>
            </w:r>
          </w:p>
        </w:tc>
      </w:tr>
      <w:tr w:rsidR="002866AE" w:rsidRPr="002866AE" w14:paraId="45150E12" w14:textId="77777777" w:rsidTr="002866AE">
        <w:tc>
          <w:tcPr>
            <w:tcW w:w="0" w:type="auto"/>
            <w:vAlign w:val="center"/>
            <w:hideMark/>
          </w:tcPr>
          <w:p w14:paraId="3E33575C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Ilość w opakowaniu</w:t>
            </w:r>
          </w:p>
        </w:tc>
        <w:tc>
          <w:tcPr>
            <w:tcW w:w="0" w:type="auto"/>
            <w:vAlign w:val="center"/>
            <w:hideMark/>
          </w:tcPr>
          <w:p w14:paraId="52AB3651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26 szt.</w:t>
            </w:r>
          </w:p>
        </w:tc>
        <w:tc>
          <w:tcPr>
            <w:tcW w:w="0" w:type="auto"/>
            <w:vAlign w:val="center"/>
            <w:hideMark/>
          </w:tcPr>
          <w:p w14:paraId="0D4FAFB9" w14:textId="77777777" w:rsidR="002866AE" w:rsidRPr="002866AE" w:rsidRDefault="002866AE" w:rsidP="002866AE">
            <w:pPr>
              <w:ind w:right="543"/>
              <w:jc w:val="center"/>
              <w:rPr>
                <w:rFonts w:ascii="Lato" w:hAnsi="Lato"/>
              </w:rPr>
            </w:pPr>
            <w:r w:rsidRPr="002866AE">
              <w:rPr>
                <w:rFonts w:ascii="Lato" w:hAnsi="Lato"/>
              </w:rPr>
              <w:t>32 szt.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536F97CD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452D26C1" w:rsidR="00D40C6F" w:rsidRPr="003D2D0C" w:rsidRDefault="00D759F4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759F4">
              <w:rPr>
                <w:rFonts w:ascii="Lato" w:hAnsi="Lato"/>
                <w:sz w:val="20"/>
                <w:szCs w:val="20"/>
              </w:rPr>
              <w:t>5907541340518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5E34DF6D" w:rsidR="00D40C6F" w:rsidRPr="003D2D0C" w:rsidRDefault="00D759F4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759F4">
              <w:rPr>
                <w:rFonts w:ascii="Lato" w:hAnsi="Lato"/>
                <w:sz w:val="20"/>
                <w:szCs w:val="20"/>
              </w:rPr>
              <w:t>DAINO 1  płytka 0,43 m2</w:t>
            </w:r>
          </w:p>
        </w:tc>
      </w:tr>
      <w:tr w:rsidR="00D40C6F" w:rsidRPr="003D2D0C" w14:paraId="5FFBBF17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27E4B59C" w:rsidR="00D40C6F" w:rsidRPr="003D2D0C" w:rsidRDefault="00D759F4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759F4">
              <w:rPr>
                <w:rFonts w:ascii="Lato" w:hAnsi="Lato"/>
                <w:sz w:val="20"/>
                <w:szCs w:val="20"/>
              </w:rPr>
              <w:t>5904067548091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44855DA7" w:rsidR="00D40C6F" w:rsidRPr="003D2D0C" w:rsidRDefault="00D759F4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D759F4">
              <w:rPr>
                <w:rFonts w:ascii="Lato" w:hAnsi="Lato"/>
                <w:sz w:val="20"/>
                <w:szCs w:val="20"/>
              </w:rPr>
              <w:t>DAINO GRAFIT płytka 0,50 m2</w:t>
            </w:r>
          </w:p>
        </w:tc>
      </w:tr>
    </w:tbl>
    <w:p w14:paraId="0260D07D" w14:textId="3B3443D2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249D777A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24BEE84F" w14:textId="165E81DA" w:rsidR="00944BC6" w:rsidRDefault="00770015" w:rsidP="00770015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 w:rsidR="00944BC6">
        <w:rPr>
          <w:rFonts w:ascii="Lato" w:hAnsi="Lato"/>
          <w:b/>
          <w:bCs/>
        </w:rPr>
        <w:br w:type="page"/>
      </w:r>
    </w:p>
    <w:p w14:paraId="1D5B96B5" w14:textId="09ED1A20" w:rsidR="00770015" w:rsidRDefault="00D759F4" w:rsidP="00770015">
      <w:pPr>
        <w:ind w:right="543" w:firstLine="708"/>
        <w:rPr>
          <w:rFonts w:ascii="Lato" w:hAnsi="Lato"/>
          <w:b/>
          <w:bCs/>
        </w:rPr>
      </w:pPr>
      <w:r w:rsidRPr="00D759F4">
        <w:rPr>
          <w:noProof/>
        </w:rPr>
        <w:lastRenderedPageBreak/>
        <w:t xml:space="preserve"> </w:t>
      </w:r>
    </w:p>
    <w:p w14:paraId="0203FA35" w14:textId="1544AE65" w:rsidR="000968B1" w:rsidRDefault="00770015" w:rsidP="003123A5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  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</w:t>
      </w:r>
      <w:r>
        <w:rPr>
          <w:rFonts w:ascii="Lato" w:hAnsi="Lato"/>
          <w:b/>
          <w:bCs/>
        </w:rPr>
        <w:tab/>
        <w:t xml:space="preserve">   </w:t>
      </w:r>
    </w:p>
    <w:p w14:paraId="02909810" w14:textId="50770E3B" w:rsidR="00944BC6" w:rsidRDefault="00944BC6" w:rsidP="00944BC6">
      <w:pPr>
        <w:ind w:right="543"/>
        <w:rPr>
          <w:rFonts w:ascii="Lato" w:hAnsi="Lato"/>
          <w:b/>
          <w:bCs/>
        </w:rPr>
      </w:pPr>
    </w:p>
    <w:p w14:paraId="33E0320E" w14:textId="4C2F69AD" w:rsidR="00C04DB5" w:rsidRDefault="00C04DB5" w:rsidP="00C04DB5">
      <w:pPr>
        <w:keepNext/>
        <w:ind w:right="5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5F50D" wp14:editId="0676B283">
                <wp:simplePos x="0" y="0"/>
                <wp:positionH relativeFrom="column">
                  <wp:posOffset>3154680</wp:posOffset>
                </wp:positionH>
                <wp:positionV relativeFrom="paragraph">
                  <wp:posOffset>2457450</wp:posOffset>
                </wp:positionV>
                <wp:extent cx="2392680" cy="635"/>
                <wp:effectExtent l="0" t="0" r="0" b="0"/>
                <wp:wrapSquare wrapText="bothSides"/>
                <wp:docPr id="161334280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ABA03F" w14:textId="161DFE7F" w:rsidR="00C04DB5" w:rsidRPr="00C04DB5" w:rsidRDefault="00C04DB5" w:rsidP="00C04DB5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C04DB5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C04DB5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C04DB5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C04DB5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C04DB5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1</w:t>
                            </w:r>
                            <w:r w:rsidRPr="00C04DB5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C04DB5">
                              <w:rPr>
                                <w:rFonts w:ascii="Lato" w:hAnsi="Lato"/>
                                <w:color w:val="auto"/>
                              </w:rPr>
                              <w:t xml:space="preserve"> DAINO GRAFIT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5F50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48.4pt;margin-top:193.5pt;width:188.4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" stroked="f">
                <v:textbox style="mso-fit-shape-to-text:t" inset="0,0,0,0">
                  <w:txbxContent>
                    <w:p w14:paraId="4DABA03F" w14:textId="161DFE7F" w:rsidR="00C04DB5" w:rsidRPr="00C04DB5" w:rsidRDefault="00C04DB5" w:rsidP="00C04DB5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C04DB5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C04DB5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C04DB5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C04DB5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C04DB5">
                        <w:rPr>
                          <w:rFonts w:ascii="Lato" w:hAnsi="Lato"/>
                          <w:noProof/>
                          <w:color w:val="auto"/>
                        </w:rPr>
                        <w:t>1</w:t>
                      </w:r>
                      <w:r w:rsidRPr="00C04DB5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C04DB5">
                        <w:rPr>
                          <w:rFonts w:ascii="Lato" w:hAnsi="Lato"/>
                          <w:color w:val="auto"/>
                        </w:rPr>
                        <w:t xml:space="preserve"> DAINO GRAFIT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47F21" wp14:editId="604D49AE">
            <wp:simplePos x="0" y="0"/>
            <wp:positionH relativeFrom="margin">
              <wp:posOffset>3154680</wp:posOffset>
            </wp:positionH>
            <wp:positionV relativeFrom="margin">
              <wp:posOffset>556260</wp:posOffset>
            </wp:positionV>
            <wp:extent cx="2392680" cy="2392680"/>
            <wp:effectExtent l="0" t="0" r="7620" b="7620"/>
            <wp:wrapSquare wrapText="bothSides"/>
            <wp:docPr id="12018856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9F4">
        <w:rPr>
          <w:noProof/>
        </w:rPr>
        <w:drawing>
          <wp:inline distT="0" distB="0" distL="0" distR="0" wp14:anchorId="3092D8AD" wp14:editId="511EFC24">
            <wp:extent cx="2407920" cy="2407920"/>
            <wp:effectExtent l="0" t="0" r="0" b="0"/>
            <wp:docPr id="105178209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D1F7" w14:textId="78773A48" w:rsidR="00D759F4" w:rsidRPr="00C04DB5" w:rsidRDefault="00C04DB5" w:rsidP="00C04DB5">
      <w:pPr>
        <w:pStyle w:val="Legenda"/>
        <w:rPr>
          <w:rFonts w:ascii="Lato" w:hAnsi="Lato"/>
          <w:color w:val="auto"/>
        </w:rPr>
      </w:pPr>
      <w:r w:rsidRPr="00C04DB5">
        <w:rPr>
          <w:rFonts w:ascii="Lato" w:hAnsi="Lato"/>
          <w:color w:val="auto"/>
        </w:rPr>
        <w:t xml:space="preserve">Rysunek </w:t>
      </w:r>
      <w:r w:rsidRPr="00C04DB5">
        <w:rPr>
          <w:rFonts w:ascii="Lato" w:hAnsi="Lato"/>
          <w:color w:val="auto"/>
        </w:rPr>
        <w:fldChar w:fldCharType="begin"/>
      </w:r>
      <w:r w:rsidRPr="00C04DB5">
        <w:rPr>
          <w:rFonts w:ascii="Lato" w:hAnsi="Lato"/>
          <w:color w:val="auto"/>
        </w:rPr>
        <w:instrText xml:space="preserve"> SEQ Rysunek \* ARABIC </w:instrText>
      </w:r>
      <w:r w:rsidRPr="00C04DB5">
        <w:rPr>
          <w:rFonts w:ascii="Lato" w:hAnsi="Lato"/>
          <w:color w:val="auto"/>
        </w:rPr>
        <w:fldChar w:fldCharType="separate"/>
      </w:r>
      <w:r w:rsidRPr="00C04DB5">
        <w:rPr>
          <w:rFonts w:ascii="Lato" w:hAnsi="Lato"/>
          <w:noProof/>
          <w:color w:val="auto"/>
        </w:rPr>
        <w:t>2</w:t>
      </w:r>
      <w:r w:rsidRPr="00C04DB5">
        <w:rPr>
          <w:rFonts w:ascii="Lato" w:hAnsi="Lato"/>
          <w:color w:val="auto"/>
        </w:rPr>
        <w:fldChar w:fldCharType="end"/>
      </w:r>
      <w:r w:rsidRPr="00C04DB5">
        <w:rPr>
          <w:rFonts w:ascii="Lato" w:hAnsi="Lato"/>
          <w:color w:val="auto"/>
        </w:rPr>
        <w:t xml:space="preserve"> DAINO 1</w:t>
      </w:r>
    </w:p>
    <w:p w14:paraId="4E8D15BE" w14:textId="56DCE4E0" w:rsidR="007B2A9E" w:rsidRPr="002C6FC0" w:rsidRDefault="00D759F4" w:rsidP="002C6FC0">
      <w:pPr>
        <w:ind w:right="543"/>
        <w:rPr>
          <w:rFonts w:ascii="Lato" w:hAnsi="Lato"/>
          <w:b/>
          <w:bCs/>
        </w:rPr>
      </w:pPr>
      <w:r>
        <w:t xml:space="preserve">                       </w:t>
      </w:r>
      <w:r w:rsidRPr="00D759F4">
        <w:t xml:space="preserve"> 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2C6FC0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56566C8B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Wytrzymałość na ściskanie: ≥ LC25/28</w:t>
      </w:r>
    </w:p>
    <w:p w14:paraId="6EDFE1AC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Reakcja na ogień: Euroklasa A1</w:t>
      </w:r>
    </w:p>
    <w:p w14:paraId="54387655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Tolerancja wymiarowa: Klasa A</w:t>
      </w:r>
    </w:p>
    <w:p w14:paraId="4B6E56B4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Przewodnictwo cieplne λ10,dry:</w:t>
      </w:r>
    </w:p>
    <w:p w14:paraId="4968058E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P=50% – 1,08 W/(m*K)</w:t>
      </w:r>
    </w:p>
    <w:p w14:paraId="22E94125" w14:textId="77777777" w:rsid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P=90% – 1,19 W/(m*K)</w:t>
      </w:r>
    </w:p>
    <w:p w14:paraId="7C00CF88" w14:textId="638FE8F7" w:rsidR="002C6FC0" w:rsidRPr="002C6FC0" w:rsidRDefault="002C6FC0" w:rsidP="002C6FC0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Nasiąkliwość: ≤ 6%</w:t>
      </w:r>
    </w:p>
    <w:p w14:paraId="46269834" w14:textId="77777777" w:rsidR="002C6FC0" w:rsidRPr="002C6FC0" w:rsidRDefault="002C6FC0" w:rsidP="002C6FC0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0A5EA9E6" w14:textId="51A9F036" w:rsidR="007A1C9E" w:rsidRPr="002C6FC0" w:rsidRDefault="002C6FC0" w:rsidP="002C6FC0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Trwałość: odporne w normalnych warunkach użytkowania</w:t>
      </w:r>
    </w:p>
    <w:p w14:paraId="3FDEE271" w14:textId="50916682" w:rsidR="007A1C9E" w:rsidRPr="002C6FC0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2C6FC0" w:rsidRPr="002C6FC0">
        <w:rPr>
          <w:rFonts w:ascii="Lato" w:hAnsi="Lato"/>
          <w:sz w:val="20"/>
          <w:szCs w:val="20"/>
        </w:rPr>
        <w:t>DWU nr 1/EKO/BETON/2022</w:t>
      </w:r>
      <w:r w:rsidRPr="002C6FC0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lastRenderedPageBreak/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3573A8F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48E1817C" w14:textId="13E64142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Podłoże powinno być czyste, nośne, wolne od kurzu, tłuszczu i resztek farb.</w:t>
      </w:r>
    </w:p>
    <w:p w14:paraId="68890310" w14:textId="77777777" w:rsidR="001F76EB" w:rsidRPr="004505DD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66D370F1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Przed montażem rozplanować układ płytek.</w:t>
      </w:r>
    </w:p>
    <w:p w14:paraId="04316491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Tylną powierzchnię oczyścić szczotką drucianą.</w:t>
      </w:r>
    </w:p>
    <w:p w14:paraId="7C92564E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Stosować elastyczny, mrozoodporny klej do płytek betonowych.</w:t>
      </w:r>
    </w:p>
    <w:p w14:paraId="00513626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Klej nanosić pacą zębatą, równomiernie na podłoże.</w:t>
      </w:r>
    </w:p>
    <w:p w14:paraId="1A3315E4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Płytki układać z przesunięciem (ok. ½ długości), dociskać do podłoża.</w:t>
      </w:r>
    </w:p>
    <w:p w14:paraId="3F9742E5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W razie potrzeby ciąć tarczą diamentową.</w:t>
      </w:r>
    </w:p>
    <w:p w14:paraId="2D6579F9" w14:textId="77777777" w:rsid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Montaż prowadzić w temp. od +10°C do +25°C.</w:t>
      </w:r>
    </w:p>
    <w:p w14:paraId="50E39F1C" w14:textId="5251F65F" w:rsidR="002C6FC0" w:rsidRPr="002C6FC0" w:rsidRDefault="002C6FC0" w:rsidP="002C6FC0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2C6FC0">
        <w:rPr>
          <w:rFonts w:ascii="Lato" w:hAnsi="Lato"/>
          <w:sz w:val="20"/>
          <w:szCs w:val="20"/>
        </w:rPr>
        <w:t>Po wyschnięciu kleju zaleca się impregnację ochronną.</w:t>
      </w: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2971FC17" w14:textId="77777777" w:rsid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Czyścić miękką szczotką lub wilgotną gąbką.</w:t>
      </w:r>
    </w:p>
    <w:p w14:paraId="7039F690" w14:textId="77777777" w:rsid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Nie stosować agresywnych środków chemicznych.</w:t>
      </w:r>
    </w:p>
    <w:p w14:paraId="3AB51889" w14:textId="77777777" w:rsid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W razie potrzeby używać łagodnych detergentów.</w:t>
      </w:r>
    </w:p>
    <w:p w14:paraId="57B79499" w14:textId="6B65C7F6" w:rsidR="00C142D2" w:rsidRPr="00A048A8" w:rsidRDefault="00A048A8" w:rsidP="00A048A8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A048A8">
        <w:rPr>
          <w:rFonts w:ascii="Lato" w:hAnsi="Lato"/>
          <w:sz w:val="20"/>
          <w:szCs w:val="20"/>
        </w:rPr>
        <w:t>W celu zabezpieczenia powierzchni i koloru zaleca się okresową impregnację (co 2–3 lata).</w:t>
      </w:r>
    </w:p>
    <w:sectPr w:rsidR="00C142D2" w:rsidRPr="00A048A8" w:rsidSect="00ED4A1A">
      <w:headerReference w:type="even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BE413E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BE413E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15FD3AD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2EC782F4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Max-Stone sp. z o.o. sp. k.</w:t>
          </w:r>
        </w:p>
        <w:p w14:paraId="59EAA765" w14:textId="36F7A89A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>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560BED3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Kaczorowskiego 18</w:t>
          </w:r>
        </w:p>
        <w:p w14:paraId="7DE31224" w14:textId="61B52E7F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0470F810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E36A64">
            <w:rPr>
              <w:rFonts w:ascii="Lato Black" w:hAnsi="Lato Black"/>
              <w:sz w:val="16"/>
              <w:szCs w:val="16"/>
            </w:rPr>
            <w:t>2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E36A64">
            <w:rPr>
              <w:rFonts w:ascii="Lato Black" w:hAnsi="Lato Black"/>
              <w:sz w:val="16"/>
              <w:szCs w:val="16"/>
            </w:rPr>
            <w:t>BET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0CBCCF90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E36A64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F4248C">
            <w:rPr>
              <w:rFonts w:ascii="Lato Black" w:hAnsi="Lato Black"/>
              <w:b/>
              <w:sz w:val="16"/>
              <w:szCs w:val="16"/>
            </w:rPr>
            <w:t>01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F4248C">
            <w:rPr>
              <w:rFonts w:ascii="Lato Black" w:hAnsi="Lato Black"/>
              <w:b/>
              <w:sz w:val="16"/>
              <w:szCs w:val="16"/>
            </w:rPr>
            <w:t>6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F4248C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F4248C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825A6"/>
    <w:multiLevelType w:val="hybridMultilevel"/>
    <w:tmpl w:val="FA4265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F6D26"/>
    <w:multiLevelType w:val="hybridMultilevel"/>
    <w:tmpl w:val="E452E2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26E57"/>
    <w:multiLevelType w:val="multilevel"/>
    <w:tmpl w:val="9A88E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12DF8"/>
    <w:multiLevelType w:val="hybridMultilevel"/>
    <w:tmpl w:val="7ABAA2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3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2"/>
  </w:num>
  <w:num w:numId="2" w16cid:durableId="2067755595">
    <w:abstractNumId w:val="7"/>
  </w:num>
  <w:num w:numId="3" w16cid:durableId="1767916275">
    <w:abstractNumId w:val="13"/>
  </w:num>
  <w:num w:numId="4" w16cid:durableId="1535728287">
    <w:abstractNumId w:val="17"/>
  </w:num>
  <w:num w:numId="5" w16cid:durableId="13183436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5"/>
  </w:num>
  <w:num w:numId="7" w16cid:durableId="2100592482">
    <w:abstractNumId w:val="15"/>
  </w:num>
  <w:num w:numId="8" w16cid:durableId="1320117826">
    <w:abstractNumId w:val="3"/>
  </w:num>
  <w:num w:numId="9" w16cid:durableId="2124179924">
    <w:abstractNumId w:val="20"/>
  </w:num>
  <w:num w:numId="10" w16cid:durableId="821391419">
    <w:abstractNumId w:val="19"/>
  </w:num>
  <w:num w:numId="11" w16cid:durableId="1784882526">
    <w:abstractNumId w:val="5"/>
  </w:num>
  <w:num w:numId="12" w16cid:durableId="168175318">
    <w:abstractNumId w:val="23"/>
  </w:num>
  <w:num w:numId="13" w16cid:durableId="1214734396">
    <w:abstractNumId w:val="9"/>
  </w:num>
  <w:num w:numId="14" w16cid:durableId="2107841022">
    <w:abstractNumId w:val="11"/>
  </w:num>
  <w:num w:numId="15" w16cid:durableId="1268385751">
    <w:abstractNumId w:val="4"/>
  </w:num>
  <w:num w:numId="16" w16cid:durableId="11340016">
    <w:abstractNumId w:val="10"/>
  </w:num>
  <w:num w:numId="17" w16cid:durableId="865943141">
    <w:abstractNumId w:val="6"/>
  </w:num>
  <w:num w:numId="18" w16cid:durableId="2000695801">
    <w:abstractNumId w:val="22"/>
  </w:num>
  <w:num w:numId="19" w16cid:durableId="199898890">
    <w:abstractNumId w:val="8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6"/>
  </w:num>
  <w:num w:numId="23" w16cid:durableId="1178929438">
    <w:abstractNumId w:val="18"/>
  </w:num>
  <w:num w:numId="24" w16cid:durableId="1049525265">
    <w:abstractNumId w:val="21"/>
  </w:num>
  <w:num w:numId="25" w16cid:durableId="239216994">
    <w:abstractNumId w:val="14"/>
  </w:num>
  <w:num w:numId="26" w16cid:durableId="2059698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103006"/>
    <w:rsid w:val="001476A4"/>
    <w:rsid w:val="00166B6E"/>
    <w:rsid w:val="00193E31"/>
    <w:rsid w:val="001E4956"/>
    <w:rsid w:val="001F72BE"/>
    <w:rsid w:val="001F75FD"/>
    <w:rsid w:val="001F76EB"/>
    <w:rsid w:val="00217ABC"/>
    <w:rsid w:val="0022543E"/>
    <w:rsid w:val="00252AAB"/>
    <w:rsid w:val="002866AE"/>
    <w:rsid w:val="00293236"/>
    <w:rsid w:val="002C6FC0"/>
    <w:rsid w:val="002D4CF7"/>
    <w:rsid w:val="002D5D90"/>
    <w:rsid w:val="002E6156"/>
    <w:rsid w:val="002F0914"/>
    <w:rsid w:val="00303FCB"/>
    <w:rsid w:val="003123A5"/>
    <w:rsid w:val="003211E5"/>
    <w:rsid w:val="00327C6B"/>
    <w:rsid w:val="00340B68"/>
    <w:rsid w:val="00351E0F"/>
    <w:rsid w:val="003914DC"/>
    <w:rsid w:val="003D2D0C"/>
    <w:rsid w:val="00400890"/>
    <w:rsid w:val="00425EBE"/>
    <w:rsid w:val="004626A1"/>
    <w:rsid w:val="00466B49"/>
    <w:rsid w:val="00490E47"/>
    <w:rsid w:val="004912C8"/>
    <w:rsid w:val="00531131"/>
    <w:rsid w:val="0057643B"/>
    <w:rsid w:val="00582340"/>
    <w:rsid w:val="00586E97"/>
    <w:rsid w:val="005C26C0"/>
    <w:rsid w:val="005D048A"/>
    <w:rsid w:val="005F2C77"/>
    <w:rsid w:val="00610B2D"/>
    <w:rsid w:val="00612484"/>
    <w:rsid w:val="006133E5"/>
    <w:rsid w:val="00635755"/>
    <w:rsid w:val="00636B97"/>
    <w:rsid w:val="00641861"/>
    <w:rsid w:val="00654052"/>
    <w:rsid w:val="006769C8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A1C15"/>
    <w:rsid w:val="009E2CDF"/>
    <w:rsid w:val="00A000FE"/>
    <w:rsid w:val="00A048A8"/>
    <w:rsid w:val="00A20CA1"/>
    <w:rsid w:val="00A3412F"/>
    <w:rsid w:val="00A37CBE"/>
    <w:rsid w:val="00AB6108"/>
    <w:rsid w:val="00AE1A80"/>
    <w:rsid w:val="00B07437"/>
    <w:rsid w:val="00B112F2"/>
    <w:rsid w:val="00B172F0"/>
    <w:rsid w:val="00B250D0"/>
    <w:rsid w:val="00B32541"/>
    <w:rsid w:val="00B4601D"/>
    <w:rsid w:val="00B540B4"/>
    <w:rsid w:val="00B9146D"/>
    <w:rsid w:val="00BB25F0"/>
    <w:rsid w:val="00BD116C"/>
    <w:rsid w:val="00BE413E"/>
    <w:rsid w:val="00BF3E46"/>
    <w:rsid w:val="00C04DB5"/>
    <w:rsid w:val="00C10B96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D11CF5"/>
    <w:rsid w:val="00D12133"/>
    <w:rsid w:val="00D27FC9"/>
    <w:rsid w:val="00D40C6F"/>
    <w:rsid w:val="00D41673"/>
    <w:rsid w:val="00D62AA5"/>
    <w:rsid w:val="00D6505D"/>
    <w:rsid w:val="00D759F4"/>
    <w:rsid w:val="00D82F36"/>
    <w:rsid w:val="00DB6D60"/>
    <w:rsid w:val="00DC187D"/>
    <w:rsid w:val="00DE2A52"/>
    <w:rsid w:val="00DF00AE"/>
    <w:rsid w:val="00DF3947"/>
    <w:rsid w:val="00E071EA"/>
    <w:rsid w:val="00E36A64"/>
    <w:rsid w:val="00E51CD4"/>
    <w:rsid w:val="00E74DE3"/>
    <w:rsid w:val="00ED4A1A"/>
    <w:rsid w:val="00EF21B5"/>
    <w:rsid w:val="00F17468"/>
    <w:rsid w:val="00F4248C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464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8</cp:revision>
  <cp:lastPrinted>2024-10-01T09:47:00Z</cp:lastPrinted>
  <dcterms:created xsi:type="dcterms:W3CDTF">2025-10-06T04:31:00Z</dcterms:created>
  <dcterms:modified xsi:type="dcterms:W3CDTF">2026-01-19T11:47:00Z</dcterms:modified>
</cp:coreProperties>
</file>