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069501A8" w:rsidR="00C142D2" w:rsidRDefault="00CB1B41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KLEJ</w:t>
      </w:r>
      <w:r w:rsidR="00847F94">
        <w:rPr>
          <w:rFonts w:ascii="Lato Hairline" w:hAnsi="Lato Hairline"/>
          <w:b/>
          <w:sz w:val="56"/>
          <w:szCs w:val="56"/>
        </w:rPr>
        <w:t xml:space="preserve"> </w:t>
      </w:r>
    </w:p>
    <w:p w14:paraId="27F20A4F" w14:textId="510D7503" w:rsidR="00847F94" w:rsidRPr="00847F94" w:rsidRDefault="00CB1B41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KLEJ</w:t>
      </w:r>
      <w:r w:rsidR="00847F94">
        <w:rPr>
          <w:rFonts w:ascii="Lato Black" w:hAnsi="Lato Black"/>
          <w:b/>
          <w:sz w:val="72"/>
          <w:szCs w:val="72"/>
        </w:rPr>
        <w:t xml:space="preserve"> </w:t>
      </w:r>
      <w:r w:rsidR="007860D4">
        <w:rPr>
          <w:rFonts w:ascii="Lato Black" w:hAnsi="Lato Black"/>
          <w:b/>
          <w:sz w:val="72"/>
          <w:szCs w:val="72"/>
        </w:rPr>
        <w:t>FORTE</w:t>
      </w:r>
      <w:r w:rsidR="00847F94">
        <w:rPr>
          <w:rFonts w:ascii="Lato Black" w:hAnsi="Lato Black"/>
          <w:b/>
          <w:sz w:val="72"/>
          <w:szCs w:val="72"/>
        </w:rPr>
        <w:t>-</w:t>
      </w:r>
      <w:r>
        <w:rPr>
          <w:rFonts w:ascii="Lato Black" w:hAnsi="Lato Black"/>
          <w:b/>
          <w:sz w:val="72"/>
          <w:szCs w:val="72"/>
        </w:rPr>
        <w:t>GLU</w:t>
      </w:r>
      <w:r w:rsidR="007860D4">
        <w:rPr>
          <w:rFonts w:ascii="Lato Black" w:hAnsi="Lato Black"/>
          <w:b/>
          <w:sz w:val="72"/>
          <w:szCs w:val="72"/>
        </w:rPr>
        <w:t>O</w:t>
      </w:r>
    </w:p>
    <w:p w14:paraId="3CCE8054" w14:textId="513C1F7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97ED037" w14:textId="77777777" w:rsidR="00CB1B41" w:rsidRPr="00CB1B41" w:rsidRDefault="00CB1B41" w:rsidP="00CB1B41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51F88814" w14:textId="4035A4DB" w:rsidR="00C142D2" w:rsidRDefault="007860D4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037A10EA" wp14:editId="6F5AD8C2">
            <wp:extent cx="4352925" cy="4352925"/>
            <wp:effectExtent l="0" t="0" r="0" b="0"/>
            <wp:docPr id="5725376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E3A23F0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653E0D1E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6A03143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CF18B3C" w14:textId="4D33C458" w:rsidR="007860D4" w:rsidRDefault="007860D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br w:type="page"/>
      </w:r>
    </w:p>
    <w:p w14:paraId="56004F9A" w14:textId="77777777" w:rsidR="00847F94" w:rsidRDefault="00847F9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2541396B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524488E0" w14:textId="2A43CC6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3ABB1BD1" w14:textId="6CC47371" w:rsidR="005E22D0" w:rsidRDefault="005E22D0" w:rsidP="005E22D0">
      <w:pPr>
        <w:tabs>
          <w:tab w:val="left" w:pos="1875"/>
        </w:tabs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tab/>
      </w:r>
    </w:p>
    <w:p w14:paraId="478DAB2A" w14:textId="77777777" w:rsidR="005E22D0" w:rsidRDefault="005E22D0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77FE2AFF" w14:textId="77777777" w:rsidR="00C142D2" w:rsidRDefault="00C142D2" w:rsidP="005E22D0">
      <w:pPr>
        <w:tabs>
          <w:tab w:val="left" w:pos="1875"/>
        </w:tabs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301C394C" w14:textId="34BE1C80" w:rsidR="00080AD2" w:rsidRPr="00080AD2" w:rsidRDefault="00BF1C5E" w:rsidP="00080AD2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BF1C5E">
        <w:rPr>
          <w:rFonts w:ascii="Lato" w:hAnsi="Lato" w:cs="Arial"/>
          <w:color w:val="000000"/>
          <w:sz w:val="20"/>
          <w:szCs w:val="20"/>
        </w:rPr>
        <w:t>FORTE GLUO to profesjonalny, elastyczny klej budowlany MSP o bardzo wysokiej przyczepności, przeznaczony do zastosowań konstrukcyjnych i montażowych. Produkt nadaje się zarówno do stosowania wewnątrz, jak i na zewnątrz budynków.</w:t>
      </w:r>
      <w:r w:rsidR="00080AD2" w:rsidRPr="00080AD2">
        <w:rPr>
          <w:rFonts w:ascii="Lato" w:hAnsi="Lato" w:cs="Arial"/>
          <w:color w:val="000000"/>
          <w:sz w:val="20"/>
          <w:szCs w:val="20"/>
        </w:rPr>
        <w:t>.</w:t>
      </w:r>
    </w:p>
    <w:p w14:paraId="39795860" w14:textId="78D21FD5" w:rsidR="00C142D2" w:rsidRPr="004D0AEF" w:rsidRDefault="00C142D2" w:rsidP="004D0AEF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4D0AEF">
        <w:rPr>
          <w:rFonts w:ascii="Lato" w:hAnsi="Lato"/>
          <w:b/>
        </w:rPr>
        <w:t>SPECYFIKACJA PRODUKTU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67E4AEEB" w14:textId="77777777" w:rsidR="00BF1C5E" w:rsidRPr="00BF1C5E" w:rsidRDefault="00BF1C5E" w:rsidP="00BF1C5E">
      <w:p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FORTE GLUO to profesjonalny, jednoskładnikowy klej montażowy na bazie polimerów MSP (</w:t>
      </w:r>
      <w:proofErr w:type="spellStart"/>
      <w:r w:rsidRPr="00BF1C5E">
        <w:rPr>
          <w:rFonts w:ascii="Lato" w:hAnsi="Lato" w:cs="Arial"/>
          <w:color w:val="000000"/>
          <w:sz w:val="20"/>
          <w:szCs w:val="20"/>
        </w:rPr>
        <w:t>Modified</w:t>
      </w:r>
      <w:proofErr w:type="spellEnd"/>
      <w:r w:rsidRPr="00BF1C5E">
        <w:rPr>
          <w:rFonts w:ascii="Lato" w:hAnsi="Lato" w:cs="Arial"/>
          <w:color w:val="000000"/>
          <w:sz w:val="20"/>
          <w:szCs w:val="20"/>
        </w:rPr>
        <w:t xml:space="preserve"> </w:t>
      </w:r>
      <w:proofErr w:type="spellStart"/>
      <w:r w:rsidRPr="00BF1C5E">
        <w:rPr>
          <w:rFonts w:ascii="Lato" w:hAnsi="Lato" w:cs="Arial"/>
          <w:color w:val="000000"/>
          <w:sz w:val="20"/>
          <w:szCs w:val="20"/>
        </w:rPr>
        <w:t>Silane</w:t>
      </w:r>
      <w:proofErr w:type="spellEnd"/>
      <w:r w:rsidRPr="00BF1C5E">
        <w:rPr>
          <w:rFonts w:ascii="Lato" w:hAnsi="Lato" w:cs="Arial"/>
          <w:color w:val="000000"/>
          <w:sz w:val="20"/>
          <w:szCs w:val="20"/>
        </w:rPr>
        <w:t xml:space="preserve"> </w:t>
      </w:r>
      <w:proofErr w:type="spellStart"/>
      <w:r w:rsidRPr="00BF1C5E">
        <w:rPr>
          <w:rFonts w:ascii="Lato" w:hAnsi="Lato" w:cs="Arial"/>
          <w:color w:val="000000"/>
          <w:sz w:val="20"/>
          <w:szCs w:val="20"/>
        </w:rPr>
        <w:t>Polymer</w:t>
      </w:r>
      <w:proofErr w:type="spellEnd"/>
      <w:r w:rsidRPr="00BF1C5E">
        <w:rPr>
          <w:rFonts w:ascii="Lato" w:hAnsi="Lato" w:cs="Arial"/>
          <w:color w:val="000000"/>
          <w:sz w:val="20"/>
          <w:szCs w:val="20"/>
        </w:rPr>
        <w:t>), o wysokiej elastyczności i przyczepności początkowej. Produkt przeznaczony jest do zastosowań budowlanych, zarówno wewnątrz, jak i na zewnątrz pomieszczeń.</w:t>
      </w:r>
    </w:p>
    <w:p w14:paraId="4B175419" w14:textId="77777777" w:rsidR="00BF1C5E" w:rsidRPr="00BF1C5E" w:rsidRDefault="00BF1C5E" w:rsidP="00BF1C5E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59021E0B" w14:textId="77777777" w:rsidR="00BF1C5E" w:rsidRDefault="00BF1C5E" w:rsidP="00BF1C5E">
      <w:p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Charakteryzuje się:</w:t>
      </w:r>
    </w:p>
    <w:p w14:paraId="5F185B65" w14:textId="77777777" w:rsidR="00BF1C5E" w:rsidRPr="00BF1C5E" w:rsidRDefault="00BF1C5E" w:rsidP="00BF1C5E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3FA3EFCA" w14:textId="77777777" w:rsid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doskonałą przyczepnością do wielu podłoży (drewno, beton, kamień, metal, gips, ceramika, tworzywa sztuczne – z wyłączeniem PE, PP i PTFE),</w:t>
      </w:r>
    </w:p>
    <w:p w14:paraId="2271AAC3" w14:textId="77777777" w:rsid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odpornością na zmienne warunki atmosferyczne i promieniowanie UV,</w:t>
      </w:r>
    </w:p>
    <w:p w14:paraId="5BF49E11" w14:textId="77777777" w:rsid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trwałą elastycznością w zakresie temperatur od –40°C do +100°C,</w:t>
      </w:r>
    </w:p>
    <w:p w14:paraId="5611B8D2" w14:textId="77777777" w:rsid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dobrą odpornością na wilgoć, mróz i działanie grzybów,</w:t>
      </w:r>
    </w:p>
    <w:p w14:paraId="7FBDB49C" w14:textId="77777777" w:rsid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możliwością stosowania na lekko wilgotnych podłożach,</w:t>
      </w:r>
    </w:p>
    <w:p w14:paraId="0203FA35" w14:textId="516DE381" w:rsidR="000968B1" w:rsidRPr="00BF1C5E" w:rsidRDefault="00BF1C5E" w:rsidP="00BF1C5E">
      <w:pPr>
        <w:pStyle w:val="Akapitzlist"/>
        <w:numPr>
          <w:ilvl w:val="0"/>
          <w:numId w:val="25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F1C5E">
        <w:rPr>
          <w:rFonts w:ascii="Lato" w:hAnsi="Lato" w:cs="Arial"/>
          <w:color w:val="000000"/>
          <w:sz w:val="20"/>
          <w:szCs w:val="20"/>
        </w:rPr>
        <w:t>bezrozpuszczalnikową, bezpieczną formułą – nie zawiera izocyjanianów i silikonów.</w:t>
      </w:r>
    </w:p>
    <w:p w14:paraId="2071F2D5" w14:textId="77777777" w:rsidR="00BF1C5E" w:rsidRDefault="00BF1C5E" w:rsidP="00BF1C5E">
      <w:pPr>
        <w:ind w:right="543"/>
        <w:rPr>
          <w:rFonts w:ascii="Lato" w:hAnsi="Lato"/>
          <w:b/>
          <w:bCs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37D6EE35" w14:textId="18F31DC1" w:rsidR="00C142D2" w:rsidRPr="00AB530A" w:rsidRDefault="00825630" w:rsidP="00AB530A">
      <w:pPr>
        <w:ind w:right="543"/>
        <w:jc w:val="center"/>
        <w:rPr>
          <w:rFonts w:ascii="Lato" w:hAnsi="Lato"/>
          <w:bCs/>
          <w:sz w:val="20"/>
          <w:szCs w:val="20"/>
        </w:rPr>
      </w:pPr>
      <w:r w:rsidRPr="004B4D1F">
        <w:rPr>
          <w:rFonts w:ascii="Lato" w:hAnsi="Lato"/>
          <w:bCs/>
          <w:sz w:val="20"/>
          <w:szCs w:val="20"/>
        </w:rPr>
        <w:t>Opakowani</w:t>
      </w:r>
      <w:r w:rsidR="009851FC">
        <w:rPr>
          <w:rFonts w:ascii="Lato" w:hAnsi="Lato"/>
          <w:bCs/>
          <w:sz w:val="20"/>
          <w:szCs w:val="20"/>
        </w:rPr>
        <w:t>a: kartusze 290 ml</w:t>
      </w:r>
      <w:r w:rsidRPr="004B4D1F">
        <w:rPr>
          <w:rFonts w:ascii="Lato" w:hAnsi="Lato"/>
          <w:bCs/>
          <w:sz w:val="20"/>
          <w:szCs w:val="20"/>
        </w:rPr>
        <w:t>.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0144D559" w14:textId="77777777" w:rsidR="009851FC" w:rsidRPr="009851FC" w:rsidRDefault="009851FC" w:rsidP="009851FC">
      <w:p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FORTE GLUO przeznaczony jest do klejenia:</w:t>
      </w:r>
    </w:p>
    <w:p w14:paraId="48B96C3B" w14:textId="77777777" w:rsidR="009851FC" w:rsidRPr="009851FC" w:rsidRDefault="009851FC" w:rsidP="009851FC">
      <w:pPr>
        <w:pStyle w:val="Akapitzlist"/>
        <w:spacing w:after="1" w:line="261" w:lineRule="auto"/>
        <w:ind w:left="928" w:right="543"/>
        <w:jc w:val="both"/>
        <w:rPr>
          <w:rFonts w:ascii="Lato" w:hAnsi="Lato" w:cs="Arial"/>
          <w:color w:val="000000"/>
          <w:sz w:val="20"/>
          <w:szCs w:val="20"/>
        </w:rPr>
      </w:pPr>
    </w:p>
    <w:p w14:paraId="656D4A75" w14:textId="77777777" w:rsidR="009851FC" w:rsidRDefault="009851FC" w:rsidP="009851FC">
      <w:pPr>
        <w:pStyle w:val="Akapitzlist"/>
        <w:numPr>
          <w:ilvl w:val="0"/>
          <w:numId w:val="2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płyt gipsowych, cementowych i dekoracyjnych,</w:t>
      </w:r>
    </w:p>
    <w:p w14:paraId="47EFAD0E" w14:textId="77777777" w:rsidR="009851FC" w:rsidRDefault="009851FC" w:rsidP="009851FC">
      <w:pPr>
        <w:pStyle w:val="Akapitzlist"/>
        <w:numPr>
          <w:ilvl w:val="0"/>
          <w:numId w:val="2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paneli ściennych, sufitowych i izolacyjnych (wełna mineralna, pianka PUR, PS),</w:t>
      </w:r>
    </w:p>
    <w:p w14:paraId="09970BF2" w14:textId="77777777" w:rsidR="009851FC" w:rsidRDefault="009851FC" w:rsidP="009851FC">
      <w:pPr>
        <w:pStyle w:val="Akapitzlist"/>
        <w:numPr>
          <w:ilvl w:val="0"/>
          <w:numId w:val="2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listew przypodłogowych i elementów wykończeniowych,</w:t>
      </w:r>
    </w:p>
    <w:p w14:paraId="43F7241E" w14:textId="77777777" w:rsidR="009851FC" w:rsidRDefault="009851FC" w:rsidP="009851FC">
      <w:pPr>
        <w:pStyle w:val="Akapitzlist"/>
        <w:numPr>
          <w:ilvl w:val="0"/>
          <w:numId w:val="2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kamienia naturalnego, betonu, drewna, metali, luster i ram,</w:t>
      </w:r>
    </w:p>
    <w:p w14:paraId="6524224A" w14:textId="391A608F" w:rsidR="00004508" w:rsidRPr="009851FC" w:rsidRDefault="009851FC" w:rsidP="009851FC">
      <w:pPr>
        <w:pStyle w:val="Akapitzlist"/>
        <w:numPr>
          <w:ilvl w:val="0"/>
          <w:numId w:val="26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9851FC">
        <w:rPr>
          <w:rFonts w:ascii="Lato" w:hAnsi="Lato" w:cs="Arial"/>
          <w:color w:val="000000"/>
          <w:sz w:val="20"/>
          <w:szCs w:val="20"/>
        </w:rPr>
        <w:t>elementów dachowych i elewacyjnych.</w:t>
      </w:r>
    </w:p>
    <w:p w14:paraId="34CD3A53" w14:textId="09742028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30BA15A6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Kolor: biały (RAL 9001)</w:t>
      </w:r>
    </w:p>
    <w:p w14:paraId="53C7FA58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Podstawowy materiał: MSP (</w:t>
      </w:r>
      <w:proofErr w:type="spellStart"/>
      <w:r w:rsidRPr="00B70587">
        <w:rPr>
          <w:rFonts w:ascii="Lato" w:hAnsi="Lato" w:cs="Arial"/>
          <w:color w:val="000000"/>
          <w:sz w:val="20"/>
          <w:szCs w:val="20"/>
        </w:rPr>
        <w:t>Modified</w:t>
      </w:r>
      <w:proofErr w:type="spellEnd"/>
      <w:r w:rsidRPr="00B70587">
        <w:rPr>
          <w:rFonts w:ascii="Lato" w:hAnsi="Lato" w:cs="Arial"/>
          <w:color w:val="000000"/>
          <w:sz w:val="20"/>
          <w:szCs w:val="20"/>
        </w:rPr>
        <w:t xml:space="preserve"> </w:t>
      </w:r>
      <w:proofErr w:type="spellStart"/>
      <w:r w:rsidRPr="00B70587">
        <w:rPr>
          <w:rFonts w:ascii="Lato" w:hAnsi="Lato" w:cs="Arial"/>
          <w:color w:val="000000"/>
          <w:sz w:val="20"/>
          <w:szCs w:val="20"/>
        </w:rPr>
        <w:t>Silane</w:t>
      </w:r>
      <w:proofErr w:type="spellEnd"/>
      <w:r w:rsidRPr="00B70587">
        <w:rPr>
          <w:rFonts w:ascii="Lato" w:hAnsi="Lato" w:cs="Arial"/>
          <w:color w:val="000000"/>
          <w:sz w:val="20"/>
          <w:szCs w:val="20"/>
        </w:rPr>
        <w:t xml:space="preserve"> </w:t>
      </w:r>
      <w:proofErr w:type="spellStart"/>
      <w:r w:rsidRPr="00B70587">
        <w:rPr>
          <w:rFonts w:ascii="Lato" w:hAnsi="Lato" w:cs="Arial"/>
          <w:color w:val="000000"/>
          <w:sz w:val="20"/>
          <w:szCs w:val="20"/>
        </w:rPr>
        <w:t>Polymer</w:t>
      </w:r>
      <w:proofErr w:type="spellEnd"/>
      <w:r w:rsidRPr="00B70587">
        <w:rPr>
          <w:rFonts w:ascii="Lato" w:hAnsi="Lato" w:cs="Arial"/>
          <w:color w:val="000000"/>
          <w:sz w:val="20"/>
          <w:szCs w:val="20"/>
        </w:rPr>
        <w:t>)</w:t>
      </w:r>
    </w:p>
    <w:p w14:paraId="7488A4E1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Stan skupienia: pasta / masa ciekła</w:t>
      </w:r>
    </w:p>
    <w:p w14:paraId="4B69689C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Ciężar właściwy: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1,58 g/cm³ (DIN/ISO 1183-1)</w:t>
      </w:r>
    </w:p>
    <w:p w14:paraId="513C33B9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Zawartość części stałych: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45% ±1%</w:t>
      </w:r>
    </w:p>
    <w:p w14:paraId="0330BD3D" w14:textId="7FBB586C" w:rsidR="00B70587" w:rsidRP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lastRenderedPageBreak/>
        <w:t xml:space="preserve">Odporność temperaturowa: od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–40°C do +100°C</w:t>
      </w:r>
    </w:p>
    <w:p w14:paraId="7FD8735F" w14:textId="2BA6FFAD" w:rsidR="00B70587" w:rsidRP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Odporność na wilgoć i mróz: bardzo dobra</w:t>
      </w:r>
    </w:p>
    <w:p w14:paraId="22F36790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Odporność chemiczna: odporny na warunki atmosferyczne, UV, krótkie działanie rozcieńczonych kwasów, zasad i soli</w:t>
      </w:r>
    </w:p>
    <w:p w14:paraId="0E8137A1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>Odporność na pleśń: bardzo dobra</w:t>
      </w:r>
    </w:p>
    <w:p w14:paraId="28914142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Wydłużenie przy zerwaniu: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330%</w:t>
      </w:r>
    </w:p>
    <w:p w14:paraId="0F2219C6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Twardość: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 xml:space="preserve">60° </w:t>
      </w:r>
      <w:proofErr w:type="spellStart"/>
      <w:r w:rsidRPr="00B70587">
        <w:rPr>
          <w:rFonts w:ascii="Lato" w:hAnsi="Lato" w:cs="Arial"/>
          <w:b/>
          <w:bCs/>
          <w:color w:val="000000"/>
          <w:sz w:val="20"/>
          <w:szCs w:val="20"/>
        </w:rPr>
        <w:t>Shore</w:t>
      </w:r>
      <w:proofErr w:type="spellEnd"/>
      <w:r w:rsidRPr="00B70587">
        <w:rPr>
          <w:rFonts w:ascii="Lato" w:hAnsi="Lato" w:cs="Arial"/>
          <w:b/>
          <w:bCs/>
          <w:color w:val="000000"/>
          <w:sz w:val="20"/>
          <w:szCs w:val="20"/>
        </w:rPr>
        <w:t xml:space="preserve"> A</w:t>
      </w:r>
    </w:p>
    <w:p w14:paraId="63E17A24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Czas tworzenia naskórka: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10 minut (20°C)</w:t>
      </w:r>
    </w:p>
    <w:p w14:paraId="6872E562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Czas nieklejący: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4 godziny</w:t>
      </w:r>
    </w:p>
    <w:p w14:paraId="3401E252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Utwardzanie: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2–3 mm/24h</w:t>
      </w:r>
    </w:p>
    <w:p w14:paraId="3E1D69E9" w14:textId="77777777" w:rsid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Wytrzymałość na rozciąganie: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2,2 N/mm²</w:t>
      </w:r>
    </w:p>
    <w:p w14:paraId="31F95B7E" w14:textId="403B4D9E" w:rsidR="00B70587" w:rsidRPr="00B70587" w:rsidRDefault="00B70587" w:rsidP="00B70587">
      <w:pPr>
        <w:pStyle w:val="NormalnyWeb"/>
        <w:numPr>
          <w:ilvl w:val="0"/>
          <w:numId w:val="27"/>
        </w:numPr>
        <w:rPr>
          <w:rFonts w:ascii="Lato" w:hAnsi="Lato" w:cs="Arial"/>
          <w:color w:val="000000"/>
          <w:sz w:val="20"/>
          <w:szCs w:val="20"/>
        </w:rPr>
      </w:pPr>
      <w:r w:rsidRPr="00B70587">
        <w:rPr>
          <w:rFonts w:ascii="Lato" w:hAnsi="Lato" w:cs="Arial"/>
          <w:color w:val="000000"/>
          <w:sz w:val="20"/>
          <w:szCs w:val="20"/>
        </w:rPr>
        <w:t xml:space="preserve">Wytrzymałość wewnętrzna (bezpośrednio): ok. </w:t>
      </w:r>
      <w:r w:rsidRPr="00B70587">
        <w:rPr>
          <w:rFonts w:ascii="Lato" w:hAnsi="Lato" w:cs="Arial"/>
          <w:b/>
          <w:bCs/>
          <w:color w:val="000000"/>
          <w:sz w:val="20"/>
          <w:szCs w:val="20"/>
        </w:rPr>
        <w:t>0,01 N/mm²</w:t>
      </w:r>
    </w:p>
    <w:p w14:paraId="653DABED" w14:textId="77777777" w:rsidR="00C142D2" w:rsidRPr="00E92863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BE4A9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6BB7BA9B" w14:textId="77777777" w:rsidR="00BE4A9E" w:rsidRDefault="00BE4A9E" w:rsidP="00BE4A9E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77D2F32A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E4A9E">
        <w:rPr>
          <w:rFonts w:ascii="Lato" w:hAnsi="Lato" w:cs="Arial"/>
          <w:color w:val="000000"/>
          <w:sz w:val="20"/>
          <w:szCs w:val="20"/>
        </w:rPr>
        <w:t>Podłoże musi być czyste, suche, odkurzone i odtłuszczone.</w:t>
      </w:r>
    </w:p>
    <w:p w14:paraId="4D1A8FEC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E4A9E">
        <w:rPr>
          <w:rFonts w:ascii="Lato" w:hAnsi="Lato" w:cs="Arial"/>
          <w:color w:val="000000"/>
          <w:sz w:val="20"/>
          <w:szCs w:val="20"/>
        </w:rPr>
        <w:t>Może być lekko wilgotne, ale nie mokre.</w:t>
      </w:r>
    </w:p>
    <w:p w14:paraId="3D2ECF8D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E4A9E">
        <w:rPr>
          <w:rFonts w:ascii="Lato" w:hAnsi="Lato" w:cs="Arial"/>
          <w:color w:val="000000"/>
          <w:sz w:val="20"/>
          <w:szCs w:val="20"/>
        </w:rPr>
        <w:t>W przypadku bardzo porowatych powierzchni zaleca się zastosowanie gruntu.</w:t>
      </w:r>
    </w:p>
    <w:p w14:paraId="287BD8A0" w14:textId="415035DA" w:rsidR="00BE4A9E" w:rsidRP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E4A9E">
        <w:rPr>
          <w:rFonts w:ascii="Lato" w:hAnsi="Lato" w:cs="Arial"/>
          <w:color w:val="000000"/>
          <w:sz w:val="20"/>
          <w:szCs w:val="20"/>
        </w:rPr>
        <w:t>Nie stosować na podłożach z PE, PP i PTFE (Teflon).</w:t>
      </w:r>
    </w:p>
    <w:p w14:paraId="1A005C50" w14:textId="77777777" w:rsidR="00004508" w:rsidRPr="004505DD" w:rsidRDefault="00004508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EC48778" w:rsidR="00C142D2" w:rsidRDefault="003D197F" w:rsidP="00BE4A9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NAKŁADANIE</w:t>
      </w:r>
    </w:p>
    <w:p w14:paraId="548DFCFB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2D00F4A0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Produkt dostarczany jest w formie gotowej do użycia.</w:t>
      </w:r>
    </w:p>
    <w:p w14:paraId="0831DD75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Klej nakładać paskami, punktowo lub na całej powierzchni.</w:t>
      </w:r>
    </w:p>
    <w:p w14:paraId="1219B048" w14:textId="77777777" w:rsid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Łączone elementy należy przycisnąć w ciągu kilku minut od aplikacji.</w:t>
      </w:r>
    </w:p>
    <w:p w14:paraId="68BB1FE0" w14:textId="090B5071" w:rsidR="00BE4A9E" w:rsidRPr="00BE4A9E" w:rsidRDefault="00BE4A9E" w:rsidP="00BE4A9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Cięższe elementy należy podeprzeć na czas wiązania.</w:t>
      </w:r>
    </w:p>
    <w:p w14:paraId="7877A17F" w14:textId="77777777" w:rsidR="00004508" w:rsidRDefault="00004508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662F02B9" w:rsidR="00C142D2" w:rsidRPr="003D197F" w:rsidRDefault="003D197F" w:rsidP="00BE4A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58F16DE1" w14:textId="445C48CB" w:rsidR="00C142D2" w:rsidRPr="00BE4A9E" w:rsidRDefault="00BE4A9E" w:rsidP="00BE4A9E">
      <w:pPr>
        <w:pStyle w:val="Akapitzlist"/>
        <w:numPr>
          <w:ilvl w:val="0"/>
          <w:numId w:val="29"/>
        </w:numPr>
        <w:ind w:right="543"/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 xml:space="preserve">kartusz 290 ml wystarcza średnio na </w:t>
      </w:r>
      <w:r w:rsidRPr="00BE4A9E">
        <w:rPr>
          <w:rFonts w:ascii="Lato" w:hAnsi="Lato" w:cs="Arial"/>
          <w:b/>
          <w:bCs/>
          <w:sz w:val="20"/>
          <w:szCs w:val="20"/>
        </w:rPr>
        <w:t>1,5–2,5 m²</w:t>
      </w:r>
      <w:r w:rsidRPr="00BE4A9E">
        <w:rPr>
          <w:rFonts w:ascii="Lato" w:hAnsi="Lato" w:cs="Arial"/>
          <w:sz w:val="20"/>
          <w:szCs w:val="20"/>
        </w:rPr>
        <w:t>, w zależności od podłoża i metody aplikacji.</w:t>
      </w:r>
    </w:p>
    <w:p w14:paraId="04BF2A65" w14:textId="77777777" w:rsidR="00BE4A9E" w:rsidRPr="004505DD" w:rsidRDefault="00BE4A9E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6C59B305" w:rsidR="00C142D2" w:rsidRPr="00BE4A9E" w:rsidRDefault="00C142D2" w:rsidP="00BE4A9E">
      <w:pPr>
        <w:spacing w:after="1" w:line="261" w:lineRule="auto"/>
        <w:ind w:right="543" w:firstLine="708"/>
        <w:jc w:val="both"/>
        <w:rPr>
          <w:rFonts w:ascii="Lato" w:hAnsi="Lato"/>
          <w:b/>
          <w:bCs/>
          <w:sz w:val="20"/>
          <w:szCs w:val="20"/>
        </w:rPr>
      </w:pPr>
      <w:r w:rsidRPr="00BE4A9E">
        <w:rPr>
          <w:rFonts w:ascii="Lato" w:hAnsi="Lato"/>
          <w:b/>
          <w:bCs/>
          <w:sz w:val="20"/>
          <w:szCs w:val="20"/>
        </w:rPr>
        <w:t>POTRZEBNE NARZĘDZIA</w:t>
      </w:r>
    </w:p>
    <w:p w14:paraId="00645489" w14:textId="7451EFD7" w:rsidR="00BE4A9E" w:rsidRPr="00BE4A9E" w:rsidRDefault="00BE4A9E" w:rsidP="00BE4A9E">
      <w:pPr>
        <w:pStyle w:val="NormalnyWeb"/>
        <w:numPr>
          <w:ilvl w:val="0"/>
          <w:numId w:val="30"/>
        </w:numPr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pistolet do kartuszy,</w:t>
      </w:r>
    </w:p>
    <w:p w14:paraId="240BBCB3" w14:textId="51A5D62B" w:rsidR="00BE4A9E" w:rsidRPr="00BE4A9E" w:rsidRDefault="00BE4A9E" w:rsidP="00BE4A9E">
      <w:pPr>
        <w:pStyle w:val="NormalnyWeb"/>
        <w:numPr>
          <w:ilvl w:val="0"/>
          <w:numId w:val="30"/>
        </w:numPr>
        <w:rPr>
          <w:rFonts w:ascii="Lato" w:hAnsi="Lato" w:cs="Arial"/>
          <w:sz w:val="20"/>
          <w:szCs w:val="20"/>
        </w:rPr>
      </w:pPr>
      <w:r w:rsidRPr="00BE4A9E">
        <w:rPr>
          <w:rFonts w:ascii="Lato" w:hAnsi="Lato" w:cs="Arial"/>
          <w:sz w:val="20"/>
          <w:szCs w:val="20"/>
        </w:rPr>
        <w:t>szpachelka, paca zębata.</w:t>
      </w:r>
    </w:p>
    <w:p w14:paraId="4E19D29E" w14:textId="48E2CFFC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330F632D" w14:textId="77777777" w:rsidR="00F45531" w:rsidRPr="00F45531" w:rsidRDefault="00F45531" w:rsidP="00F45531">
      <w:pPr>
        <w:pStyle w:val="NormalnyWeb"/>
        <w:numPr>
          <w:ilvl w:val="0"/>
          <w:numId w:val="31"/>
        </w:numPr>
        <w:rPr>
          <w:rFonts w:ascii="Lato" w:hAnsi="Lato" w:cs="Arial"/>
          <w:sz w:val="20"/>
          <w:szCs w:val="20"/>
        </w:rPr>
      </w:pPr>
      <w:r w:rsidRPr="00F45531">
        <w:rPr>
          <w:rFonts w:ascii="Lato" w:hAnsi="Lato" w:cs="Arial"/>
          <w:sz w:val="20"/>
          <w:szCs w:val="20"/>
        </w:rPr>
        <w:t>Przechowywać w oryginalnym, szczelnie zamkniętym opakowaniu.</w:t>
      </w:r>
    </w:p>
    <w:p w14:paraId="46C4565D" w14:textId="77777777" w:rsidR="00F45531" w:rsidRPr="00F45531" w:rsidRDefault="00F45531" w:rsidP="00F45531">
      <w:pPr>
        <w:pStyle w:val="NormalnyWeb"/>
        <w:numPr>
          <w:ilvl w:val="0"/>
          <w:numId w:val="31"/>
        </w:numPr>
        <w:rPr>
          <w:rFonts w:ascii="Lato" w:hAnsi="Lato" w:cs="Arial"/>
          <w:sz w:val="20"/>
          <w:szCs w:val="20"/>
        </w:rPr>
      </w:pPr>
      <w:r w:rsidRPr="00F45531">
        <w:rPr>
          <w:rFonts w:ascii="Lato" w:hAnsi="Lato" w:cs="Arial"/>
          <w:sz w:val="20"/>
          <w:szCs w:val="20"/>
        </w:rPr>
        <w:t xml:space="preserve">Zalecana temperatura składowania: </w:t>
      </w:r>
      <w:r w:rsidRPr="00F45531">
        <w:rPr>
          <w:rFonts w:ascii="Lato" w:hAnsi="Lato" w:cs="Arial"/>
          <w:b/>
          <w:bCs/>
          <w:sz w:val="20"/>
          <w:szCs w:val="20"/>
        </w:rPr>
        <w:t>+5°C do +25°C</w:t>
      </w:r>
      <w:r w:rsidRPr="00F45531">
        <w:rPr>
          <w:rFonts w:ascii="Lato" w:hAnsi="Lato" w:cs="Arial"/>
          <w:sz w:val="20"/>
          <w:szCs w:val="20"/>
        </w:rPr>
        <w:t>.</w:t>
      </w:r>
    </w:p>
    <w:p w14:paraId="4B0C2A48" w14:textId="77777777" w:rsidR="00F45531" w:rsidRPr="00F45531" w:rsidRDefault="00F45531" w:rsidP="00F45531">
      <w:pPr>
        <w:pStyle w:val="NormalnyWeb"/>
        <w:numPr>
          <w:ilvl w:val="0"/>
          <w:numId w:val="31"/>
        </w:numPr>
        <w:rPr>
          <w:rFonts w:ascii="Lato" w:hAnsi="Lato" w:cs="Arial"/>
          <w:sz w:val="20"/>
          <w:szCs w:val="20"/>
        </w:rPr>
      </w:pPr>
      <w:r w:rsidRPr="00F45531">
        <w:rPr>
          <w:rFonts w:ascii="Lato" w:hAnsi="Lato" w:cs="Arial"/>
          <w:sz w:val="20"/>
          <w:szCs w:val="20"/>
        </w:rPr>
        <w:t>Chronić przed mrozem i bezpośrednim nasłonecznieniem.</w:t>
      </w:r>
    </w:p>
    <w:p w14:paraId="20467F2F" w14:textId="77777777" w:rsidR="00F45531" w:rsidRPr="00F45531" w:rsidRDefault="00F45531" w:rsidP="00F45531">
      <w:pPr>
        <w:pStyle w:val="NormalnyWeb"/>
        <w:numPr>
          <w:ilvl w:val="0"/>
          <w:numId w:val="31"/>
        </w:numPr>
        <w:rPr>
          <w:rFonts w:ascii="Lato" w:hAnsi="Lato" w:cs="Arial"/>
          <w:sz w:val="20"/>
          <w:szCs w:val="20"/>
        </w:rPr>
      </w:pPr>
      <w:r w:rsidRPr="00F45531">
        <w:rPr>
          <w:rFonts w:ascii="Lato" w:hAnsi="Lato" w:cs="Arial"/>
          <w:sz w:val="20"/>
          <w:szCs w:val="20"/>
        </w:rPr>
        <w:t>Okres trwałości: 12 miesięcy od daty produkcji.</w:t>
      </w:r>
    </w:p>
    <w:p w14:paraId="50246F7B" w14:textId="3ECDF849" w:rsidR="003D197F" w:rsidRPr="005E22D0" w:rsidRDefault="00F45531" w:rsidP="005E22D0">
      <w:pPr>
        <w:pStyle w:val="NormalnyWeb"/>
        <w:numPr>
          <w:ilvl w:val="0"/>
          <w:numId w:val="31"/>
        </w:numPr>
        <w:rPr>
          <w:rFonts w:ascii="Lato" w:hAnsi="Lato" w:cs="Arial"/>
          <w:sz w:val="20"/>
          <w:szCs w:val="20"/>
        </w:rPr>
      </w:pPr>
      <w:r w:rsidRPr="00F45531">
        <w:rPr>
          <w:rFonts w:ascii="Lato" w:hAnsi="Lato" w:cs="Arial"/>
          <w:sz w:val="20"/>
          <w:szCs w:val="20"/>
        </w:rPr>
        <w:t>Produkt nie jest klasyfikowany jako niebezpieczny w transporcie (ADR, IMDG, IATA).</w:t>
      </w:r>
    </w:p>
    <w:sectPr w:rsidR="003D197F" w:rsidRPr="005E22D0" w:rsidSect="00ED4A1A">
      <w:head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116642">
      <w:tc>
        <w:tcPr>
          <w:tcW w:w="3539" w:type="dxa"/>
        </w:tcPr>
        <w:p w14:paraId="339C9E7A" w14:textId="2458E30C" w:rsidR="00DC2AFA" w:rsidRPr="007860EC" w:rsidRDefault="00DC2AFA" w:rsidP="00D24DA3">
          <w:pPr>
            <w:spacing w:line="259" w:lineRule="auto"/>
            <w:rPr>
              <w:rFonts w:ascii="Lato" w:hAnsi="Lato"/>
              <w:b/>
              <w:sz w:val="14"/>
              <w:szCs w:val="14"/>
            </w:rPr>
          </w:pPr>
          <w:r w:rsidRPr="007860EC">
            <w:rPr>
              <w:rFonts w:ascii="Lato" w:hAnsi="Lato"/>
              <w:b/>
              <w:sz w:val="14"/>
              <w:szCs w:val="14"/>
            </w:rPr>
            <w:t>www.maxstone.pl</w:t>
          </w:r>
        </w:p>
        <w:p w14:paraId="1A788A43" w14:textId="1A4B26ED" w:rsidR="00DC2AFA" w:rsidRPr="00D24DA3" w:rsidRDefault="00DC2AFA" w:rsidP="00D24DA3">
          <w:pPr>
            <w:spacing w:line="259" w:lineRule="auto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Producent / 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Manufacturer</w:t>
          </w:r>
          <w:proofErr w:type="spellEnd"/>
        </w:p>
        <w:p w14:paraId="1D5CDAF3" w14:textId="4EE2C66B" w:rsidR="00DC2AFA" w:rsidRPr="00D24DA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 Max-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Stone</w:t>
          </w:r>
          <w:proofErr w:type="spellEnd"/>
          <w:r w:rsidRPr="00D24DA3">
            <w:rPr>
              <w:rFonts w:ascii="Lato" w:hAnsi="Lato"/>
              <w:b/>
              <w:sz w:val="12"/>
              <w:szCs w:val="12"/>
            </w:rPr>
            <w:t xml:space="preserve"> sp. z o.o. sp. k.</w:t>
          </w:r>
        </w:p>
        <w:p w14:paraId="0E484F02" w14:textId="5268B84E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U</w:t>
          </w:r>
          <w:r w:rsidR="007115E0">
            <w:rPr>
              <w:rFonts w:ascii="Lato" w:hAnsi="Lato"/>
              <w:b/>
              <w:sz w:val="12"/>
              <w:szCs w:val="12"/>
            </w:rPr>
            <w:t>l.</w:t>
          </w:r>
          <w:r>
            <w:rPr>
              <w:rFonts w:ascii="Lato" w:hAnsi="Lato"/>
              <w:b/>
              <w:sz w:val="12"/>
              <w:szCs w:val="12"/>
            </w:rPr>
            <w:t>. Prezydenta Ryszarda</w:t>
          </w:r>
        </w:p>
        <w:p w14:paraId="070BB215" w14:textId="430244A1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Kaczorowskiego 18</w:t>
          </w:r>
        </w:p>
        <w:p w14:paraId="66BB8580" w14:textId="7576586C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  <w:vAlign w:val="center"/>
        </w:tcPr>
        <w:p w14:paraId="42FD7058" w14:textId="77777777" w:rsidR="00DC2AFA" w:rsidRDefault="00DC2AFA" w:rsidP="00116642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3E25208D" w14:textId="57FAC571" w:rsidR="00DC2AFA" w:rsidRDefault="007115E0" w:rsidP="007115E0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0C37C1">
            <w:rPr>
              <w:rFonts w:ascii="Lato Black" w:hAnsi="Lato Black"/>
              <w:sz w:val="16"/>
              <w:szCs w:val="16"/>
            </w:rPr>
            <w:t>3</w:t>
          </w:r>
          <w:r w:rsidR="00DC2AFA" w:rsidRPr="00990579">
            <w:rPr>
              <w:rFonts w:ascii="Lato Black" w:hAnsi="Lato Black"/>
              <w:sz w:val="16"/>
              <w:szCs w:val="16"/>
            </w:rPr>
            <w:t>//</w:t>
          </w:r>
          <w:r w:rsidR="00DC2AFA">
            <w:rPr>
              <w:rFonts w:ascii="Lato Black" w:hAnsi="Lato Black"/>
              <w:sz w:val="16"/>
              <w:szCs w:val="16"/>
            </w:rPr>
            <w:t>CHE</w:t>
          </w:r>
          <w:r w:rsidR="00DC2AFA" w:rsidRPr="00990579">
            <w:rPr>
              <w:rFonts w:ascii="Lato Black" w:hAnsi="Lato Black"/>
              <w:sz w:val="16"/>
              <w:szCs w:val="16"/>
            </w:rPr>
            <w:t>/202</w:t>
          </w:r>
          <w:r w:rsidR="004D0AEF">
            <w:rPr>
              <w:rFonts w:ascii="Lato Black" w:hAnsi="Lato Black"/>
              <w:sz w:val="16"/>
              <w:szCs w:val="16"/>
            </w:rPr>
            <w:t>4</w:t>
          </w:r>
        </w:p>
        <w:p w14:paraId="315E8602" w14:textId="5475272D" w:rsidR="00DC2AFA" w:rsidRPr="00726634" w:rsidRDefault="00DC2AFA" w:rsidP="00116642">
          <w:pPr>
            <w:spacing w:line="259" w:lineRule="auto"/>
            <w:jc w:val="right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4D0AEF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4D0AEF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4D0AEF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7860E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7860E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6575"/>
    <w:multiLevelType w:val="hybridMultilevel"/>
    <w:tmpl w:val="7F869A74"/>
    <w:lvl w:ilvl="0" w:tplc="559A4E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A76E2"/>
    <w:multiLevelType w:val="multilevel"/>
    <w:tmpl w:val="2906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A75FA"/>
    <w:multiLevelType w:val="hybridMultilevel"/>
    <w:tmpl w:val="AFE69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66EA0"/>
    <w:multiLevelType w:val="hybridMultilevel"/>
    <w:tmpl w:val="73E6A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43973"/>
    <w:multiLevelType w:val="hybridMultilevel"/>
    <w:tmpl w:val="D2802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C6286"/>
    <w:multiLevelType w:val="hybridMultilevel"/>
    <w:tmpl w:val="51DCD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248A8"/>
    <w:multiLevelType w:val="hybridMultilevel"/>
    <w:tmpl w:val="41A6D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04AFA"/>
    <w:multiLevelType w:val="hybridMultilevel"/>
    <w:tmpl w:val="1D102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181DE8"/>
    <w:multiLevelType w:val="hybridMultilevel"/>
    <w:tmpl w:val="65DAFB2C"/>
    <w:lvl w:ilvl="0" w:tplc="FF94765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5914F3"/>
    <w:multiLevelType w:val="multilevel"/>
    <w:tmpl w:val="DE16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CF02CA"/>
    <w:multiLevelType w:val="hybridMultilevel"/>
    <w:tmpl w:val="B29CB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DA1B9A"/>
    <w:multiLevelType w:val="hybridMultilevel"/>
    <w:tmpl w:val="2334E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7" w15:restartNumberingAfterBreak="0">
    <w:nsid w:val="7AB41D4A"/>
    <w:multiLevelType w:val="hybridMultilevel"/>
    <w:tmpl w:val="90A0C1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67917511">
    <w:abstractNumId w:val="13"/>
  </w:num>
  <w:num w:numId="2" w16cid:durableId="1684360258">
    <w:abstractNumId w:val="8"/>
  </w:num>
  <w:num w:numId="3" w16cid:durableId="583610101">
    <w:abstractNumId w:val="14"/>
  </w:num>
  <w:num w:numId="4" w16cid:durableId="470178665">
    <w:abstractNumId w:val="16"/>
  </w:num>
  <w:num w:numId="5" w16cid:durableId="164404640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0738633">
    <w:abstractNumId w:val="15"/>
  </w:num>
  <w:num w:numId="7" w16cid:durableId="2146729756">
    <w:abstractNumId w:val="15"/>
  </w:num>
  <w:num w:numId="8" w16cid:durableId="1251811311">
    <w:abstractNumId w:val="3"/>
  </w:num>
  <w:num w:numId="9" w16cid:durableId="2082217684">
    <w:abstractNumId w:val="23"/>
  </w:num>
  <w:num w:numId="10" w16cid:durableId="906722248">
    <w:abstractNumId w:val="18"/>
  </w:num>
  <w:num w:numId="11" w16cid:durableId="166100168">
    <w:abstractNumId w:val="6"/>
  </w:num>
  <w:num w:numId="12" w16cid:durableId="1553037214">
    <w:abstractNumId w:val="28"/>
  </w:num>
  <w:num w:numId="13" w16cid:durableId="418252423">
    <w:abstractNumId w:val="10"/>
  </w:num>
  <w:num w:numId="14" w16cid:durableId="91557205">
    <w:abstractNumId w:val="12"/>
  </w:num>
  <w:num w:numId="15" w16cid:durableId="703022275">
    <w:abstractNumId w:val="5"/>
  </w:num>
  <w:num w:numId="16" w16cid:durableId="1380939143">
    <w:abstractNumId w:val="11"/>
  </w:num>
  <w:num w:numId="17" w16cid:durableId="1859734539">
    <w:abstractNumId w:val="7"/>
  </w:num>
  <w:num w:numId="18" w16cid:durableId="2101677171">
    <w:abstractNumId w:val="26"/>
  </w:num>
  <w:num w:numId="19" w16cid:durableId="1455640209">
    <w:abstractNumId w:val="20"/>
  </w:num>
  <w:num w:numId="20" w16cid:durableId="1188637310">
    <w:abstractNumId w:val="22"/>
  </w:num>
  <w:num w:numId="21" w16cid:durableId="1776821779">
    <w:abstractNumId w:val="1"/>
  </w:num>
  <w:num w:numId="22" w16cid:durableId="502164621">
    <w:abstractNumId w:val="9"/>
  </w:num>
  <w:num w:numId="23" w16cid:durableId="1717729356">
    <w:abstractNumId w:val="19"/>
  </w:num>
  <w:num w:numId="24" w16cid:durableId="850610886">
    <w:abstractNumId w:val="17"/>
  </w:num>
  <w:num w:numId="25" w16cid:durableId="1274051479">
    <w:abstractNumId w:val="2"/>
  </w:num>
  <w:num w:numId="26" w16cid:durableId="1932161969">
    <w:abstractNumId w:val="4"/>
  </w:num>
  <w:num w:numId="27" w16cid:durableId="392123146">
    <w:abstractNumId w:val="24"/>
  </w:num>
  <w:num w:numId="28" w16cid:durableId="206727145">
    <w:abstractNumId w:val="0"/>
  </w:num>
  <w:num w:numId="29" w16cid:durableId="879827652">
    <w:abstractNumId w:val="21"/>
  </w:num>
  <w:num w:numId="30" w16cid:durableId="1072385518">
    <w:abstractNumId w:val="27"/>
  </w:num>
  <w:num w:numId="31" w16cid:durableId="15260932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508"/>
    <w:rsid w:val="0001062A"/>
    <w:rsid w:val="00016462"/>
    <w:rsid w:val="00080AD2"/>
    <w:rsid w:val="000968B1"/>
    <w:rsid w:val="000A32C8"/>
    <w:rsid w:val="000C37C1"/>
    <w:rsid w:val="000D1DB8"/>
    <w:rsid w:val="00103006"/>
    <w:rsid w:val="00116642"/>
    <w:rsid w:val="001476A4"/>
    <w:rsid w:val="00160C04"/>
    <w:rsid w:val="00166B6E"/>
    <w:rsid w:val="00193E31"/>
    <w:rsid w:val="001C3408"/>
    <w:rsid w:val="001E4956"/>
    <w:rsid w:val="001F72BE"/>
    <w:rsid w:val="001F75FD"/>
    <w:rsid w:val="00217ABC"/>
    <w:rsid w:val="0022543E"/>
    <w:rsid w:val="00293236"/>
    <w:rsid w:val="002C7AA4"/>
    <w:rsid w:val="002D4CF7"/>
    <w:rsid w:val="002D5D90"/>
    <w:rsid w:val="002F0914"/>
    <w:rsid w:val="00303FCB"/>
    <w:rsid w:val="003211E5"/>
    <w:rsid w:val="00340B68"/>
    <w:rsid w:val="00351E0F"/>
    <w:rsid w:val="003D197F"/>
    <w:rsid w:val="00400890"/>
    <w:rsid w:val="00425EBE"/>
    <w:rsid w:val="004626A1"/>
    <w:rsid w:val="00466B49"/>
    <w:rsid w:val="00490BAA"/>
    <w:rsid w:val="00490E47"/>
    <w:rsid w:val="004912C8"/>
    <w:rsid w:val="004961CF"/>
    <w:rsid w:val="004B4D1F"/>
    <w:rsid w:val="004D0AEF"/>
    <w:rsid w:val="00531131"/>
    <w:rsid w:val="0057643B"/>
    <w:rsid w:val="00582340"/>
    <w:rsid w:val="005B6EEE"/>
    <w:rsid w:val="005C26C0"/>
    <w:rsid w:val="005D048A"/>
    <w:rsid w:val="005E22D0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115E0"/>
    <w:rsid w:val="00735138"/>
    <w:rsid w:val="007405ED"/>
    <w:rsid w:val="00761AD5"/>
    <w:rsid w:val="0076530E"/>
    <w:rsid w:val="00774C64"/>
    <w:rsid w:val="007860D4"/>
    <w:rsid w:val="007860EC"/>
    <w:rsid w:val="00795438"/>
    <w:rsid w:val="007A0ACA"/>
    <w:rsid w:val="007C1ADA"/>
    <w:rsid w:val="00815E0F"/>
    <w:rsid w:val="00825630"/>
    <w:rsid w:val="00831C84"/>
    <w:rsid w:val="00847F94"/>
    <w:rsid w:val="008842B9"/>
    <w:rsid w:val="00892B6E"/>
    <w:rsid w:val="008A59AC"/>
    <w:rsid w:val="008E57FC"/>
    <w:rsid w:val="009026C2"/>
    <w:rsid w:val="00912514"/>
    <w:rsid w:val="009252B0"/>
    <w:rsid w:val="0095218D"/>
    <w:rsid w:val="009634C9"/>
    <w:rsid w:val="00984B48"/>
    <w:rsid w:val="009851FC"/>
    <w:rsid w:val="00986DE7"/>
    <w:rsid w:val="00996396"/>
    <w:rsid w:val="009E2CDF"/>
    <w:rsid w:val="00A000FE"/>
    <w:rsid w:val="00A20CA1"/>
    <w:rsid w:val="00A3412F"/>
    <w:rsid w:val="00A37CBE"/>
    <w:rsid w:val="00AA1A93"/>
    <w:rsid w:val="00AB530A"/>
    <w:rsid w:val="00AB6108"/>
    <w:rsid w:val="00B07437"/>
    <w:rsid w:val="00B112F2"/>
    <w:rsid w:val="00B172F0"/>
    <w:rsid w:val="00B32541"/>
    <w:rsid w:val="00B4601D"/>
    <w:rsid w:val="00B51A8D"/>
    <w:rsid w:val="00B540B4"/>
    <w:rsid w:val="00B70587"/>
    <w:rsid w:val="00B9146D"/>
    <w:rsid w:val="00BB25F0"/>
    <w:rsid w:val="00BD116C"/>
    <w:rsid w:val="00BE4A9E"/>
    <w:rsid w:val="00BF1C5E"/>
    <w:rsid w:val="00C142D2"/>
    <w:rsid w:val="00C15F88"/>
    <w:rsid w:val="00C2320D"/>
    <w:rsid w:val="00C23758"/>
    <w:rsid w:val="00C41E4E"/>
    <w:rsid w:val="00C45BED"/>
    <w:rsid w:val="00C4605B"/>
    <w:rsid w:val="00C469B5"/>
    <w:rsid w:val="00C56688"/>
    <w:rsid w:val="00CA7EE8"/>
    <w:rsid w:val="00CB0BB9"/>
    <w:rsid w:val="00CB1B41"/>
    <w:rsid w:val="00CD1BD9"/>
    <w:rsid w:val="00D11CF5"/>
    <w:rsid w:val="00D24DA3"/>
    <w:rsid w:val="00D41673"/>
    <w:rsid w:val="00D6505D"/>
    <w:rsid w:val="00D82F36"/>
    <w:rsid w:val="00DC187D"/>
    <w:rsid w:val="00DC2AFA"/>
    <w:rsid w:val="00DF00AE"/>
    <w:rsid w:val="00DF3947"/>
    <w:rsid w:val="00E071EA"/>
    <w:rsid w:val="00ED4A1A"/>
    <w:rsid w:val="00EF21B5"/>
    <w:rsid w:val="00F17468"/>
    <w:rsid w:val="00F31717"/>
    <w:rsid w:val="00F43728"/>
    <w:rsid w:val="00F45531"/>
    <w:rsid w:val="00F4593F"/>
    <w:rsid w:val="00F639BE"/>
    <w:rsid w:val="00F82D6F"/>
    <w:rsid w:val="00F96059"/>
    <w:rsid w:val="00F9745C"/>
    <w:rsid w:val="00FE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493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10</cp:revision>
  <cp:lastPrinted>2024-10-01T09:47:00Z</cp:lastPrinted>
  <dcterms:created xsi:type="dcterms:W3CDTF">2025-10-02T07:25:00Z</dcterms:created>
  <dcterms:modified xsi:type="dcterms:W3CDTF">2025-10-09T05:25:00Z</dcterms:modified>
</cp:coreProperties>
</file>