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D309B" w14:textId="069501A8" w:rsidR="00C142D2" w:rsidRDefault="00CB1B41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KLEJ</w:t>
      </w:r>
      <w:r w:rsidR="00847F94">
        <w:rPr>
          <w:rFonts w:ascii="Lato Hairline" w:hAnsi="Lato Hairline"/>
          <w:b/>
          <w:sz w:val="56"/>
          <w:szCs w:val="56"/>
        </w:rPr>
        <w:t xml:space="preserve"> </w:t>
      </w:r>
    </w:p>
    <w:p w14:paraId="27F20A4F" w14:textId="3AAB32C5" w:rsidR="00847F94" w:rsidRPr="00847F94" w:rsidRDefault="00CB1B41" w:rsidP="00C142D2">
      <w:pPr>
        <w:spacing w:after="160" w:line="259" w:lineRule="auto"/>
        <w:ind w:right="543"/>
        <w:rPr>
          <w:rFonts w:ascii="Lato Black" w:hAnsi="Lato Black"/>
          <w:b/>
          <w:sz w:val="72"/>
          <w:szCs w:val="72"/>
        </w:rPr>
      </w:pPr>
      <w:r>
        <w:rPr>
          <w:rFonts w:ascii="Lato Black" w:hAnsi="Lato Black"/>
          <w:b/>
          <w:sz w:val="72"/>
          <w:szCs w:val="72"/>
        </w:rPr>
        <w:t>KLEJ</w:t>
      </w:r>
      <w:r w:rsidR="00847F94">
        <w:rPr>
          <w:rFonts w:ascii="Lato Black" w:hAnsi="Lato Black"/>
          <w:b/>
          <w:sz w:val="72"/>
          <w:szCs w:val="72"/>
        </w:rPr>
        <w:t xml:space="preserve"> MAX-</w:t>
      </w:r>
      <w:r>
        <w:rPr>
          <w:rFonts w:ascii="Lato Black" w:hAnsi="Lato Black"/>
          <w:b/>
          <w:sz w:val="72"/>
          <w:szCs w:val="72"/>
        </w:rPr>
        <w:t>GLUE</w:t>
      </w:r>
    </w:p>
    <w:p w14:paraId="3CCE8054" w14:textId="513C1F71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 xml:space="preserve">         </w:t>
      </w:r>
    </w:p>
    <w:p w14:paraId="591DDE12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97ED037" w14:textId="577EFA6E" w:rsidR="00CB1B41" w:rsidRPr="00CB1B41" w:rsidRDefault="00CB1B41" w:rsidP="00CB1B41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  <w:r w:rsidRPr="00CB1B41"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2D5A746" wp14:editId="0FC82C6D">
            <wp:extent cx="4206240" cy="4206240"/>
            <wp:effectExtent l="0" t="0" r="0" b="0"/>
            <wp:docPr id="13902075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88814" w14:textId="2CD821AF" w:rsidR="00C142D2" w:rsidRDefault="00C142D2" w:rsidP="00847F94">
      <w:pPr>
        <w:spacing w:after="204" w:line="259" w:lineRule="auto"/>
        <w:ind w:left="-5" w:right="-12"/>
        <w:jc w:val="center"/>
        <w:rPr>
          <w:rFonts w:ascii="Lato" w:hAnsi="Lato"/>
          <w:b/>
          <w:sz w:val="20"/>
          <w:szCs w:val="20"/>
        </w:rPr>
      </w:pPr>
    </w:p>
    <w:p w14:paraId="46894B72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C2028A3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8C3AEFD" w14:textId="2B638B8A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1E3A23F0" w14:textId="77777777" w:rsidR="00C142D2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653E0D1E" w14:textId="77777777" w:rsidR="00C41E4E" w:rsidRDefault="00C41E4E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06A03143" w14:textId="77777777" w:rsidR="00C41E4E" w:rsidRDefault="00C41E4E" w:rsidP="00C142D2">
      <w:pPr>
        <w:spacing w:after="204" w:line="259" w:lineRule="auto"/>
        <w:ind w:left="-5" w:right="543"/>
        <w:rPr>
          <w:rFonts w:ascii="Lato" w:hAnsi="Lato"/>
          <w:b/>
          <w:sz w:val="28"/>
          <w:szCs w:val="28"/>
        </w:rPr>
      </w:pPr>
    </w:p>
    <w:p w14:paraId="0CF18B3C" w14:textId="77777777" w:rsidR="00847F94" w:rsidRDefault="00847F94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</w:p>
    <w:p w14:paraId="261CD51C" w14:textId="541035EC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lastRenderedPageBreak/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3E21798F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="008842B9">
        <w:rPr>
          <w:rFonts w:ascii="Lato Black" w:hAnsi="Lato Black"/>
          <w:bCs/>
          <w:sz w:val="20"/>
          <w:szCs w:val="20"/>
        </w:rPr>
        <w:t>SPOSÓB UŻYCIA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2541396B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524488E0" w14:textId="2A43CC66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0605226D" w14:textId="0E065A03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4B7D139" w14:textId="3AE25106" w:rsidR="008842B9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74B1A70" w14:textId="77777777" w:rsidR="008842B9" w:rsidRPr="00843D5A" w:rsidRDefault="008842B9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3ABB1BD1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4B8468B5" w14:textId="77777777" w:rsidR="00C41E4E" w:rsidRDefault="00C142D2" w:rsidP="00C142D2">
      <w:pPr>
        <w:spacing w:line="259" w:lineRule="auto"/>
        <w:ind w:right="543"/>
        <w:jc w:val="center"/>
        <w:rPr>
          <w:rFonts w:ascii="Lato Hairline" w:hAnsi="Lato Hairline"/>
          <w:bCs/>
          <w:sz w:val="36"/>
          <w:szCs w:val="36"/>
        </w:rPr>
      </w:pPr>
      <w:r w:rsidRPr="00A26A2C">
        <w:rPr>
          <w:rFonts w:ascii="Lato Hairline" w:hAnsi="Lato Hairline"/>
          <w:bCs/>
          <w:sz w:val="36"/>
          <w:szCs w:val="36"/>
        </w:rPr>
        <w:t>YOUR</w:t>
      </w:r>
    </w:p>
    <w:p w14:paraId="6B8378FD" w14:textId="7AD4A9D6" w:rsidR="00C142D2" w:rsidRPr="00A26A2C" w:rsidRDefault="00C142D2" w:rsidP="00C142D2">
      <w:pPr>
        <w:spacing w:line="259" w:lineRule="auto"/>
        <w:ind w:right="543"/>
        <w:jc w:val="center"/>
        <w:rPr>
          <w:rFonts w:ascii="Lato Hairline" w:hAnsi="Lato Hairline"/>
          <w:bCs/>
          <w:sz w:val="36"/>
          <w:szCs w:val="36"/>
        </w:rPr>
      </w:pPr>
      <w:r w:rsidRPr="00A26A2C">
        <w:rPr>
          <w:rFonts w:ascii="Lato Hairline" w:hAnsi="Lato Hairline"/>
          <w:bCs/>
          <w:sz w:val="36"/>
          <w:szCs w:val="36"/>
        </w:rPr>
        <w:t>PLACE</w:t>
      </w:r>
    </w:p>
    <w:p w14:paraId="096BAEE9" w14:textId="747DB235" w:rsidR="00C142D2" w:rsidRPr="00C142D2" w:rsidRDefault="00C142D2" w:rsidP="00C142D2">
      <w:pPr>
        <w:spacing w:line="259" w:lineRule="auto"/>
        <w:ind w:left="4248" w:right="543"/>
        <w:rPr>
          <w:rFonts w:ascii="Lato Hairline" w:hAnsi="Lato Hairline"/>
          <w:bCs/>
          <w:sz w:val="36"/>
          <w:szCs w:val="36"/>
        </w:rPr>
      </w:pPr>
      <w:r>
        <w:rPr>
          <w:rFonts w:ascii="Lato Hairline" w:hAnsi="Lato Hairline"/>
          <w:bCs/>
          <w:sz w:val="36"/>
          <w:szCs w:val="36"/>
        </w:rPr>
        <w:t xml:space="preserve">   </w:t>
      </w:r>
      <w:r w:rsidRPr="00A26A2C">
        <w:rPr>
          <w:rFonts w:ascii="Lato Hairline" w:hAnsi="Lato Hairline"/>
          <w:bCs/>
          <w:sz w:val="36"/>
          <w:szCs w:val="36"/>
        </w:rPr>
        <w:t>IS YOU</w:t>
      </w: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lastRenderedPageBreak/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301C394C" w14:textId="77777777" w:rsidR="00080AD2" w:rsidRPr="00080AD2" w:rsidRDefault="00080AD2" w:rsidP="00080AD2">
      <w:pPr>
        <w:pStyle w:val="Akapitzlist"/>
        <w:spacing w:after="204" w:line="259" w:lineRule="auto"/>
        <w:ind w:right="543"/>
        <w:rPr>
          <w:rFonts w:ascii="Lato" w:hAnsi="Lato"/>
          <w:b/>
        </w:rPr>
      </w:pPr>
      <w:r w:rsidRPr="00080AD2">
        <w:rPr>
          <w:rFonts w:ascii="Lato" w:hAnsi="Lato" w:cs="Arial"/>
          <w:color w:val="000000"/>
          <w:sz w:val="20"/>
          <w:szCs w:val="20"/>
        </w:rPr>
        <w:t>MAXGLUE to gotowy, mocny i elastyczny klej do płytek i paneli dekoracyjnych. Produkt jednoskładnikowy, w postaci białej pasty, przeznaczony do zastosowań wewnętrznych i zewnętrznych.</w:t>
      </w:r>
    </w:p>
    <w:p w14:paraId="39795860" w14:textId="78D21FD5" w:rsidR="00C142D2" w:rsidRPr="004D0AEF" w:rsidRDefault="00C142D2" w:rsidP="004D0AEF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/>
          <w:b/>
        </w:rPr>
      </w:pPr>
      <w:r w:rsidRPr="004D0AEF">
        <w:rPr>
          <w:rFonts w:ascii="Lato" w:hAnsi="Lato"/>
          <w:b/>
        </w:rPr>
        <w:t>SPECYFIKACJA PRODUKTU</w:t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ab/>
        <w:t>N</w:t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4D0AEF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p w14:paraId="41A8E647" w14:textId="77777777" w:rsidR="00080AD2" w:rsidRDefault="00080AD2" w:rsidP="00080AD2">
      <w:pPr>
        <w:ind w:left="360" w:right="543"/>
        <w:rPr>
          <w:rFonts w:ascii="Lato" w:hAnsi="Lato" w:cs="Arial"/>
          <w:color w:val="000000"/>
          <w:sz w:val="20"/>
          <w:szCs w:val="20"/>
        </w:rPr>
      </w:pPr>
      <w:r w:rsidRPr="00080AD2">
        <w:rPr>
          <w:rFonts w:ascii="Lato" w:hAnsi="Lato" w:cs="Arial"/>
          <w:color w:val="000000"/>
          <w:sz w:val="20"/>
          <w:szCs w:val="20"/>
        </w:rPr>
        <w:t xml:space="preserve">MAXGLUE to wielofunkcyjny klej dyspersyjny na bazie </w:t>
      </w:r>
      <w:r w:rsidRPr="00080AD2">
        <w:rPr>
          <w:rFonts w:ascii="Lato" w:hAnsi="Lato" w:cs="Arial"/>
          <w:b/>
          <w:bCs/>
          <w:color w:val="000000"/>
          <w:sz w:val="20"/>
          <w:szCs w:val="20"/>
        </w:rPr>
        <w:t>mieszaniny mineralnej (wapień, krzemionka)</w:t>
      </w:r>
      <w:r w:rsidRPr="00080AD2">
        <w:rPr>
          <w:rFonts w:ascii="Lato" w:hAnsi="Lato" w:cs="Arial"/>
          <w:color w:val="000000"/>
          <w:sz w:val="20"/>
          <w:szCs w:val="20"/>
        </w:rPr>
        <w:t xml:space="preserve"> z dodatkiem żywic i konserwantów.</w:t>
      </w:r>
    </w:p>
    <w:p w14:paraId="78181743" w14:textId="77777777" w:rsidR="00080AD2" w:rsidRPr="00080AD2" w:rsidRDefault="00080AD2" w:rsidP="00080AD2">
      <w:pPr>
        <w:ind w:right="543"/>
        <w:rPr>
          <w:rFonts w:ascii="Lato" w:hAnsi="Lato" w:cs="Arial"/>
          <w:color w:val="000000"/>
          <w:sz w:val="20"/>
          <w:szCs w:val="20"/>
        </w:rPr>
      </w:pPr>
    </w:p>
    <w:p w14:paraId="07970365" w14:textId="77777777" w:rsidR="00080AD2" w:rsidRDefault="00080AD2" w:rsidP="00080AD2">
      <w:pPr>
        <w:ind w:left="360" w:right="543"/>
        <w:rPr>
          <w:rFonts w:ascii="Lato" w:hAnsi="Lato" w:cs="Arial"/>
          <w:color w:val="000000"/>
          <w:sz w:val="20"/>
          <w:szCs w:val="20"/>
        </w:rPr>
      </w:pPr>
      <w:r w:rsidRPr="00080AD2">
        <w:rPr>
          <w:rFonts w:ascii="Lato" w:hAnsi="Lato" w:cs="Arial"/>
          <w:color w:val="000000"/>
          <w:sz w:val="20"/>
          <w:szCs w:val="20"/>
        </w:rPr>
        <w:t>Charakteryzuje się wysoką przyczepnością, łatwością stosowania i uniwersalnym zastosowaniem w budownictwie i pracach wykończeniowych.</w:t>
      </w:r>
    </w:p>
    <w:p w14:paraId="3BEED25D" w14:textId="77777777" w:rsidR="00080AD2" w:rsidRPr="00080AD2" w:rsidRDefault="00080AD2" w:rsidP="00080AD2">
      <w:pPr>
        <w:ind w:right="543"/>
        <w:rPr>
          <w:rFonts w:ascii="Lato" w:hAnsi="Lato" w:cs="Arial"/>
          <w:color w:val="000000"/>
          <w:sz w:val="20"/>
          <w:szCs w:val="20"/>
        </w:rPr>
      </w:pPr>
    </w:p>
    <w:p w14:paraId="4769E5C0" w14:textId="77777777" w:rsidR="00080AD2" w:rsidRPr="00080AD2" w:rsidRDefault="00080AD2" w:rsidP="00080AD2">
      <w:pPr>
        <w:ind w:right="543" w:firstLine="360"/>
        <w:rPr>
          <w:rFonts w:ascii="Lato" w:hAnsi="Lato" w:cs="Arial"/>
          <w:color w:val="000000"/>
          <w:sz w:val="20"/>
          <w:szCs w:val="20"/>
        </w:rPr>
      </w:pPr>
      <w:r w:rsidRPr="00080AD2">
        <w:rPr>
          <w:rFonts w:ascii="Lato" w:hAnsi="Lato" w:cs="Arial"/>
          <w:b/>
          <w:bCs/>
          <w:color w:val="000000"/>
          <w:sz w:val="20"/>
          <w:szCs w:val="20"/>
        </w:rPr>
        <w:t>Dane techniczne (wg SDS):</w:t>
      </w:r>
    </w:p>
    <w:p w14:paraId="449FC919" w14:textId="77777777" w:rsidR="00080AD2" w:rsidRPr="00080AD2" w:rsidRDefault="00080AD2" w:rsidP="00080AD2">
      <w:pPr>
        <w:numPr>
          <w:ilvl w:val="0"/>
          <w:numId w:val="20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080AD2">
        <w:rPr>
          <w:rFonts w:ascii="Lato" w:hAnsi="Lato" w:cs="Arial"/>
          <w:color w:val="000000"/>
          <w:sz w:val="20"/>
          <w:szCs w:val="20"/>
        </w:rPr>
        <w:t>Stan skupienia: pasta</w:t>
      </w:r>
    </w:p>
    <w:p w14:paraId="40F28F76" w14:textId="77777777" w:rsidR="00080AD2" w:rsidRPr="00080AD2" w:rsidRDefault="00080AD2" w:rsidP="00080AD2">
      <w:pPr>
        <w:numPr>
          <w:ilvl w:val="0"/>
          <w:numId w:val="20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080AD2">
        <w:rPr>
          <w:rFonts w:ascii="Lato" w:hAnsi="Lato" w:cs="Arial"/>
          <w:color w:val="000000"/>
          <w:sz w:val="20"/>
          <w:szCs w:val="20"/>
        </w:rPr>
        <w:t>Kolor: biały / białawy</w:t>
      </w:r>
    </w:p>
    <w:p w14:paraId="3476715E" w14:textId="77777777" w:rsidR="00080AD2" w:rsidRPr="00080AD2" w:rsidRDefault="00080AD2" w:rsidP="00080AD2">
      <w:pPr>
        <w:numPr>
          <w:ilvl w:val="0"/>
          <w:numId w:val="20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080AD2">
        <w:rPr>
          <w:rFonts w:ascii="Lato" w:hAnsi="Lato" w:cs="Arial"/>
          <w:color w:val="000000"/>
          <w:sz w:val="20"/>
          <w:szCs w:val="20"/>
        </w:rPr>
        <w:t>Zapach: słaby, charakterystyczny</w:t>
      </w:r>
    </w:p>
    <w:p w14:paraId="3EE7F246" w14:textId="77777777" w:rsidR="00080AD2" w:rsidRPr="00080AD2" w:rsidRDefault="00080AD2" w:rsidP="00080AD2">
      <w:pPr>
        <w:numPr>
          <w:ilvl w:val="0"/>
          <w:numId w:val="20"/>
        </w:numPr>
        <w:ind w:right="543"/>
        <w:rPr>
          <w:rFonts w:ascii="Lato" w:hAnsi="Lato" w:cs="Arial"/>
          <w:color w:val="000000"/>
          <w:sz w:val="20"/>
          <w:szCs w:val="20"/>
        </w:rPr>
      </w:pPr>
      <w:proofErr w:type="spellStart"/>
      <w:r w:rsidRPr="00080AD2">
        <w:rPr>
          <w:rFonts w:ascii="Lato" w:hAnsi="Lato" w:cs="Arial"/>
          <w:color w:val="000000"/>
          <w:sz w:val="20"/>
          <w:szCs w:val="20"/>
        </w:rPr>
        <w:t>pH</w:t>
      </w:r>
      <w:proofErr w:type="spellEnd"/>
      <w:r w:rsidRPr="00080AD2">
        <w:rPr>
          <w:rFonts w:ascii="Lato" w:hAnsi="Lato" w:cs="Arial"/>
          <w:color w:val="000000"/>
          <w:sz w:val="20"/>
          <w:szCs w:val="20"/>
        </w:rPr>
        <w:t xml:space="preserve"> (20°C): 8 – 10</w:t>
      </w:r>
    </w:p>
    <w:p w14:paraId="63463A13" w14:textId="77777777" w:rsidR="00080AD2" w:rsidRPr="00080AD2" w:rsidRDefault="00080AD2" w:rsidP="00080AD2">
      <w:pPr>
        <w:numPr>
          <w:ilvl w:val="0"/>
          <w:numId w:val="20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080AD2">
        <w:rPr>
          <w:rFonts w:ascii="Lato" w:hAnsi="Lato" w:cs="Arial"/>
          <w:color w:val="000000"/>
          <w:sz w:val="20"/>
          <w:szCs w:val="20"/>
        </w:rPr>
        <w:t>Gęstość (20°C): 1,5 – 1,8 g/cm³</w:t>
      </w:r>
    </w:p>
    <w:p w14:paraId="182ED228" w14:textId="77777777" w:rsidR="00080AD2" w:rsidRPr="00080AD2" w:rsidRDefault="00080AD2" w:rsidP="00080AD2">
      <w:pPr>
        <w:numPr>
          <w:ilvl w:val="0"/>
          <w:numId w:val="20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080AD2">
        <w:rPr>
          <w:rFonts w:ascii="Lato" w:hAnsi="Lato" w:cs="Arial"/>
          <w:color w:val="000000"/>
          <w:sz w:val="20"/>
          <w:szCs w:val="20"/>
        </w:rPr>
        <w:t xml:space="preserve">Lepkość dynamiczna (20°C): &gt; 1000 </w:t>
      </w:r>
      <w:proofErr w:type="spellStart"/>
      <w:r w:rsidRPr="00080AD2">
        <w:rPr>
          <w:rFonts w:ascii="Lato" w:hAnsi="Lato" w:cs="Arial"/>
          <w:color w:val="000000"/>
          <w:sz w:val="20"/>
          <w:szCs w:val="20"/>
        </w:rPr>
        <w:t>mPa·s</w:t>
      </w:r>
      <w:proofErr w:type="spellEnd"/>
    </w:p>
    <w:p w14:paraId="5741078B" w14:textId="77777777" w:rsidR="00080AD2" w:rsidRPr="00080AD2" w:rsidRDefault="00080AD2" w:rsidP="00080AD2">
      <w:pPr>
        <w:numPr>
          <w:ilvl w:val="0"/>
          <w:numId w:val="20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080AD2">
        <w:rPr>
          <w:rFonts w:ascii="Lato" w:hAnsi="Lato" w:cs="Arial"/>
          <w:color w:val="000000"/>
          <w:sz w:val="20"/>
          <w:szCs w:val="20"/>
        </w:rPr>
        <w:t>Zawartość ciał stałych: 80 – 84 %</w:t>
      </w:r>
    </w:p>
    <w:p w14:paraId="74CB567B" w14:textId="77777777" w:rsidR="00080AD2" w:rsidRPr="00080AD2" w:rsidRDefault="00080AD2" w:rsidP="00080AD2">
      <w:pPr>
        <w:numPr>
          <w:ilvl w:val="0"/>
          <w:numId w:val="20"/>
        </w:numPr>
        <w:ind w:right="543"/>
        <w:rPr>
          <w:rFonts w:ascii="Lato" w:hAnsi="Lato" w:cs="Arial"/>
          <w:color w:val="000000"/>
          <w:sz w:val="20"/>
          <w:szCs w:val="20"/>
        </w:rPr>
      </w:pPr>
      <w:r w:rsidRPr="00080AD2">
        <w:rPr>
          <w:rFonts w:ascii="Lato" w:hAnsi="Lato" w:cs="Arial"/>
          <w:color w:val="000000"/>
          <w:sz w:val="20"/>
          <w:szCs w:val="20"/>
        </w:rPr>
        <w:t>VOC: &lt; 1 g/l (0,7% rozpuszczalników organicznych)</w:t>
      </w:r>
    </w:p>
    <w:p w14:paraId="0203FA35" w14:textId="77777777" w:rsidR="000968B1" w:rsidRDefault="000968B1" w:rsidP="000A32C8">
      <w:pPr>
        <w:ind w:right="543"/>
        <w:rPr>
          <w:rFonts w:ascii="Lato" w:hAnsi="Lato"/>
          <w:b/>
          <w:bCs/>
        </w:rPr>
      </w:pPr>
    </w:p>
    <w:p w14:paraId="3A6281A3" w14:textId="32CFDBAC" w:rsidR="00761AD5" w:rsidRDefault="00761AD5" w:rsidP="00761AD5">
      <w:pPr>
        <w:ind w:right="543"/>
        <w:jc w:val="center"/>
        <w:rPr>
          <w:rFonts w:ascii="Lato" w:hAnsi="Lato"/>
          <w:b/>
          <w:bCs/>
        </w:rPr>
      </w:pPr>
      <w:r w:rsidRPr="004A24AA">
        <w:rPr>
          <w:rFonts w:ascii="Lato" w:hAnsi="Lato"/>
          <w:b/>
          <w:bCs/>
        </w:rPr>
        <w:t>P</w:t>
      </w:r>
      <w:r>
        <w:rPr>
          <w:rFonts w:ascii="Lato" w:hAnsi="Lato"/>
          <w:b/>
          <w:bCs/>
        </w:rPr>
        <w:t>AKOWANIE</w:t>
      </w:r>
    </w:p>
    <w:p w14:paraId="6B2B32B1" w14:textId="7344AF00" w:rsidR="00825630" w:rsidRDefault="00825630" w:rsidP="00761AD5">
      <w:pPr>
        <w:ind w:right="543"/>
        <w:jc w:val="center"/>
        <w:rPr>
          <w:rFonts w:ascii="Lato" w:hAnsi="Lato"/>
          <w:b/>
          <w:bCs/>
        </w:rPr>
      </w:pPr>
    </w:p>
    <w:p w14:paraId="37D6EE35" w14:textId="55BD079A" w:rsidR="00C142D2" w:rsidRPr="00AB530A" w:rsidRDefault="00825630" w:rsidP="00AB530A">
      <w:pPr>
        <w:ind w:right="543"/>
        <w:jc w:val="center"/>
        <w:rPr>
          <w:rFonts w:ascii="Lato" w:hAnsi="Lato"/>
          <w:bCs/>
          <w:sz w:val="20"/>
          <w:szCs w:val="20"/>
        </w:rPr>
      </w:pPr>
      <w:r w:rsidRPr="004B4D1F">
        <w:rPr>
          <w:rFonts w:ascii="Lato" w:hAnsi="Lato"/>
          <w:bCs/>
          <w:sz w:val="20"/>
          <w:szCs w:val="20"/>
        </w:rPr>
        <w:t xml:space="preserve">Opakowania </w:t>
      </w:r>
      <w:r w:rsidR="00C2320D" w:rsidRPr="004B4D1F">
        <w:rPr>
          <w:rFonts w:ascii="Lato" w:hAnsi="Lato"/>
          <w:bCs/>
          <w:sz w:val="20"/>
          <w:szCs w:val="20"/>
        </w:rPr>
        <w:t>7 kg</w:t>
      </w:r>
      <w:r w:rsidRPr="004B4D1F">
        <w:rPr>
          <w:rFonts w:ascii="Lato" w:hAnsi="Lato"/>
          <w:bCs/>
          <w:sz w:val="20"/>
          <w:szCs w:val="20"/>
        </w:rPr>
        <w:t xml:space="preserve">, </w:t>
      </w:r>
      <w:r w:rsidR="00C2320D" w:rsidRPr="004B4D1F">
        <w:rPr>
          <w:rFonts w:ascii="Lato" w:hAnsi="Lato"/>
          <w:bCs/>
          <w:sz w:val="20"/>
          <w:szCs w:val="20"/>
        </w:rPr>
        <w:t>15 kg</w:t>
      </w:r>
      <w:r w:rsidRPr="004B4D1F">
        <w:rPr>
          <w:rFonts w:ascii="Lato" w:hAnsi="Lato"/>
          <w:bCs/>
          <w:sz w:val="20"/>
          <w:szCs w:val="20"/>
        </w:rPr>
        <w:t>.</w:t>
      </w:r>
    </w:p>
    <w:p w14:paraId="0C9B6BEE" w14:textId="77777777" w:rsidR="00C142D2" w:rsidRPr="004505DD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</w:rPr>
        <w:t>ZASTOSOWANIE</w:t>
      </w:r>
      <w:r>
        <w:rPr>
          <w:rFonts w:ascii="Lato" w:hAnsi="Lato"/>
          <w:b/>
        </w:rPr>
        <w:tab/>
      </w:r>
      <w:r>
        <w:rPr>
          <w:rFonts w:ascii="Lato" w:hAnsi="Lato"/>
          <w:b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470254DB" w14:textId="77777777" w:rsidR="00004508" w:rsidRPr="00004508" w:rsidRDefault="00004508" w:rsidP="00004508">
      <w:pPr>
        <w:spacing w:after="1" w:line="261" w:lineRule="auto"/>
        <w:ind w:right="543" w:firstLine="360"/>
        <w:jc w:val="both"/>
        <w:rPr>
          <w:rFonts w:ascii="Lato" w:hAnsi="Lato" w:cs="Arial"/>
          <w:color w:val="000000"/>
          <w:sz w:val="20"/>
          <w:szCs w:val="20"/>
        </w:rPr>
      </w:pPr>
      <w:r w:rsidRPr="00004508">
        <w:rPr>
          <w:rFonts w:ascii="Lato" w:hAnsi="Lato" w:cs="Arial"/>
          <w:color w:val="000000"/>
          <w:sz w:val="20"/>
          <w:szCs w:val="20"/>
        </w:rPr>
        <w:t>MAXGLUE przeznaczony jest do klejenia:</w:t>
      </w:r>
    </w:p>
    <w:p w14:paraId="5A7EDD1A" w14:textId="77777777" w:rsidR="00004508" w:rsidRPr="00004508" w:rsidRDefault="00004508" w:rsidP="00004508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bCs/>
          <w:sz w:val="20"/>
          <w:szCs w:val="20"/>
        </w:rPr>
      </w:pPr>
      <w:r w:rsidRPr="00004508">
        <w:rPr>
          <w:rFonts w:ascii="Lato" w:hAnsi="Lato"/>
          <w:bCs/>
          <w:sz w:val="20"/>
          <w:szCs w:val="20"/>
        </w:rPr>
        <w:t>płytek gipsowych, ceramicznych i kamiennych,</w:t>
      </w:r>
    </w:p>
    <w:p w14:paraId="4FF519AB" w14:textId="77777777" w:rsidR="00004508" w:rsidRPr="00004508" w:rsidRDefault="00004508" w:rsidP="00004508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bCs/>
          <w:sz w:val="20"/>
          <w:szCs w:val="20"/>
        </w:rPr>
      </w:pPr>
      <w:r w:rsidRPr="00004508">
        <w:rPr>
          <w:rFonts w:ascii="Lato" w:hAnsi="Lato"/>
          <w:bCs/>
          <w:sz w:val="20"/>
          <w:szCs w:val="20"/>
        </w:rPr>
        <w:t>paneli dekoracyjnych i elewacyjnych,</w:t>
      </w:r>
    </w:p>
    <w:p w14:paraId="08E68C31" w14:textId="77777777" w:rsidR="00004508" w:rsidRPr="00004508" w:rsidRDefault="00004508" w:rsidP="00004508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bCs/>
          <w:sz w:val="20"/>
          <w:szCs w:val="20"/>
        </w:rPr>
      </w:pPr>
      <w:r w:rsidRPr="00004508">
        <w:rPr>
          <w:rFonts w:ascii="Lato" w:hAnsi="Lato"/>
          <w:bCs/>
          <w:sz w:val="20"/>
          <w:szCs w:val="20"/>
        </w:rPr>
        <w:t>elementów wykończeniowych narażonych na drgania i wibracje (parapety, listwy, panele).</w:t>
      </w:r>
    </w:p>
    <w:p w14:paraId="1EFC1206" w14:textId="77777777" w:rsidR="00004508" w:rsidRDefault="00004508" w:rsidP="00004508">
      <w:pPr>
        <w:spacing w:after="1" w:line="261" w:lineRule="auto"/>
        <w:ind w:right="543"/>
        <w:jc w:val="both"/>
        <w:rPr>
          <w:rFonts w:ascii="Lato" w:hAnsi="Lato"/>
          <w:bCs/>
          <w:sz w:val="20"/>
          <w:szCs w:val="20"/>
        </w:rPr>
      </w:pPr>
    </w:p>
    <w:p w14:paraId="0F9CE9D4" w14:textId="4F6CE0E2" w:rsidR="00004508" w:rsidRPr="00004508" w:rsidRDefault="00004508" w:rsidP="00004508">
      <w:pPr>
        <w:spacing w:after="1" w:line="261" w:lineRule="auto"/>
        <w:ind w:left="360" w:right="543"/>
        <w:jc w:val="both"/>
        <w:rPr>
          <w:rFonts w:ascii="Lato" w:hAnsi="Lato"/>
          <w:bCs/>
          <w:sz w:val="20"/>
          <w:szCs w:val="20"/>
        </w:rPr>
      </w:pPr>
      <w:r w:rsidRPr="00004508">
        <w:rPr>
          <w:rFonts w:ascii="Lato" w:hAnsi="Lato"/>
          <w:bCs/>
          <w:sz w:val="20"/>
          <w:szCs w:val="20"/>
        </w:rPr>
        <w:t>Produkt odpowiedni zarówno do użytku przemysłowego i rzemieślniczego, jak i przez użytkowników indywidualnych.</w:t>
      </w:r>
    </w:p>
    <w:p w14:paraId="6524224A" w14:textId="77777777" w:rsidR="00004508" w:rsidRPr="00004508" w:rsidRDefault="00004508" w:rsidP="00004508">
      <w:pPr>
        <w:pStyle w:val="Akapitzlist"/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</w:p>
    <w:p w14:paraId="34CD3A53" w14:textId="09742028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F64C9F5" w14:textId="4F7BDE9D" w:rsidR="00004508" w:rsidRPr="00004508" w:rsidRDefault="00004508" w:rsidP="00004508">
      <w:pPr>
        <w:pStyle w:val="NormalnyWeb"/>
        <w:numPr>
          <w:ilvl w:val="0"/>
          <w:numId w:val="22"/>
        </w:numPr>
        <w:rPr>
          <w:rFonts w:ascii="Lato" w:hAnsi="Lato" w:cs="Arial"/>
          <w:color w:val="000000"/>
          <w:sz w:val="20"/>
          <w:szCs w:val="20"/>
        </w:rPr>
      </w:pPr>
      <w:r w:rsidRPr="00004508">
        <w:rPr>
          <w:rFonts w:ascii="Lato" w:hAnsi="Lato" w:cs="Arial"/>
          <w:color w:val="000000"/>
          <w:sz w:val="20"/>
          <w:szCs w:val="20"/>
        </w:rPr>
        <w:t>do zastosowań wewnętrznych i zewnętrznych,</w:t>
      </w:r>
    </w:p>
    <w:p w14:paraId="4A2611A1" w14:textId="77777777" w:rsidR="00004508" w:rsidRDefault="00004508" w:rsidP="00004508">
      <w:pPr>
        <w:pStyle w:val="NormalnyWeb"/>
        <w:numPr>
          <w:ilvl w:val="0"/>
          <w:numId w:val="22"/>
        </w:numPr>
        <w:rPr>
          <w:rFonts w:ascii="Lato" w:hAnsi="Lato" w:cs="Arial"/>
          <w:color w:val="000000"/>
          <w:sz w:val="20"/>
          <w:szCs w:val="20"/>
        </w:rPr>
      </w:pPr>
      <w:r w:rsidRPr="00004508">
        <w:rPr>
          <w:rFonts w:ascii="Lato" w:hAnsi="Lato" w:cs="Arial"/>
          <w:color w:val="000000"/>
          <w:sz w:val="20"/>
          <w:szCs w:val="20"/>
        </w:rPr>
        <w:t>mocne i trwałe wiązanie,</w:t>
      </w:r>
    </w:p>
    <w:p w14:paraId="0F685660" w14:textId="37260F4F" w:rsidR="00004508" w:rsidRPr="00004508" w:rsidRDefault="00004508" w:rsidP="00004508">
      <w:pPr>
        <w:pStyle w:val="NormalnyWeb"/>
        <w:numPr>
          <w:ilvl w:val="0"/>
          <w:numId w:val="22"/>
        </w:numPr>
        <w:rPr>
          <w:rFonts w:ascii="Lato" w:hAnsi="Lato" w:cs="Arial"/>
          <w:color w:val="000000"/>
          <w:sz w:val="20"/>
          <w:szCs w:val="20"/>
        </w:rPr>
      </w:pPr>
      <w:r w:rsidRPr="00004508">
        <w:rPr>
          <w:rFonts w:ascii="Lato" w:hAnsi="Lato"/>
          <w:bCs/>
          <w:sz w:val="20"/>
          <w:szCs w:val="20"/>
        </w:rPr>
        <w:t>wysoka odporność mechaniczna,</w:t>
      </w:r>
    </w:p>
    <w:p w14:paraId="30C64AD6" w14:textId="47B06C5D" w:rsidR="00004508" w:rsidRPr="00004508" w:rsidRDefault="00004508" w:rsidP="00004508">
      <w:pPr>
        <w:pStyle w:val="NormalnyWeb"/>
        <w:rPr>
          <w:rFonts w:ascii="Lato" w:hAnsi="Lato"/>
          <w:bCs/>
          <w:sz w:val="20"/>
          <w:szCs w:val="20"/>
        </w:rPr>
      </w:pPr>
      <w:r w:rsidRPr="00004508">
        <w:rPr>
          <w:rFonts w:ascii="Lato" w:hAnsi="Lato"/>
          <w:bCs/>
          <w:sz w:val="20"/>
          <w:szCs w:val="20"/>
        </w:rPr>
        <w:t>odporny na pleśń i grzyby,</w:t>
      </w:r>
    </w:p>
    <w:p w14:paraId="2A7BFA59" w14:textId="77777777" w:rsidR="00004508" w:rsidRDefault="00004508" w:rsidP="00004508">
      <w:pPr>
        <w:pStyle w:val="NormalnyWeb"/>
        <w:numPr>
          <w:ilvl w:val="0"/>
          <w:numId w:val="23"/>
        </w:numPr>
        <w:rPr>
          <w:rFonts w:ascii="Lato" w:hAnsi="Lato"/>
          <w:bCs/>
          <w:sz w:val="20"/>
          <w:szCs w:val="20"/>
        </w:rPr>
      </w:pPr>
      <w:r w:rsidRPr="00004508">
        <w:rPr>
          <w:rFonts w:ascii="Lato" w:hAnsi="Lato"/>
          <w:bCs/>
          <w:sz w:val="20"/>
          <w:szCs w:val="20"/>
        </w:rPr>
        <w:lastRenderedPageBreak/>
        <w:t>odporny na działanie promieniowania UV, wody morskiej i chloru,</w:t>
      </w:r>
    </w:p>
    <w:p w14:paraId="7F949BF4" w14:textId="77777777" w:rsidR="00004508" w:rsidRDefault="00004508" w:rsidP="00004508">
      <w:pPr>
        <w:pStyle w:val="NormalnyWeb"/>
        <w:numPr>
          <w:ilvl w:val="0"/>
          <w:numId w:val="23"/>
        </w:numPr>
        <w:rPr>
          <w:rFonts w:ascii="Lato" w:hAnsi="Lato"/>
          <w:bCs/>
          <w:sz w:val="20"/>
          <w:szCs w:val="20"/>
        </w:rPr>
      </w:pPr>
      <w:r w:rsidRPr="00004508">
        <w:rPr>
          <w:rFonts w:ascii="Lato" w:hAnsi="Lato"/>
          <w:bCs/>
          <w:sz w:val="20"/>
          <w:szCs w:val="20"/>
        </w:rPr>
        <w:t>przyczepny również do lekko wilgotnych podłoży,</w:t>
      </w:r>
    </w:p>
    <w:p w14:paraId="42F32272" w14:textId="77777777" w:rsidR="00004508" w:rsidRDefault="00004508" w:rsidP="00004508">
      <w:pPr>
        <w:pStyle w:val="NormalnyWeb"/>
        <w:numPr>
          <w:ilvl w:val="0"/>
          <w:numId w:val="23"/>
        </w:numPr>
        <w:rPr>
          <w:rFonts w:ascii="Lato" w:hAnsi="Lato"/>
          <w:bCs/>
          <w:sz w:val="20"/>
          <w:szCs w:val="20"/>
        </w:rPr>
      </w:pPr>
      <w:r w:rsidRPr="00004508">
        <w:rPr>
          <w:rFonts w:ascii="Lato" w:hAnsi="Lato"/>
          <w:bCs/>
          <w:sz w:val="20"/>
          <w:szCs w:val="20"/>
        </w:rPr>
        <w:t>bezpieczny – nie zawiera izocyjanianów, silikonu ani rozpuszczalników,</w:t>
      </w:r>
    </w:p>
    <w:p w14:paraId="1CA48A50" w14:textId="1CC16958" w:rsidR="00004508" w:rsidRPr="00004508" w:rsidRDefault="00004508" w:rsidP="00004508">
      <w:pPr>
        <w:pStyle w:val="NormalnyWeb"/>
        <w:numPr>
          <w:ilvl w:val="0"/>
          <w:numId w:val="23"/>
        </w:numPr>
        <w:rPr>
          <w:rFonts w:ascii="Lato" w:hAnsi="Lato"/>
          <w:bCs/>
          <w:sz w:val="20"/>
          <w:szCs w:val="20"/>
        </w:rPr>
      </w:pPr>
      <w:r w:rsidRPr="00004508">
        <w:rPr>
          <w:rFonts w:ascii="Lato" w:hAnsi="Lato"/>
          <w:bCs/>
          <w:sz w:val="20"/>
          <w:szCs w:val="20"/>
        </w:rPr>
        <w:t xml:space="preserve">zawiera </w:t>
      </w:r>
      <w:proofErr w:type="spellStart"/>
      <w:r w:rsidRPr="00004508">
        <w:rPr>
          <w:rFonts w:ascii="Lato" w:hAnsi="Lato"/>
          <w:bCs/>
          <w:sz w:val="20"/>
          <w:szCs w:val="20"/>
        </w:rPr>
        <w:t>biocyd</w:t>
      </w:r>
      <w:proofErr w:type="spellEnd"/>
      <w:r w:rsidRPr="00004508">
        <w:rPr>
          <w:rFonts w:ascii="Lato" w:hAnsi="Lato"/>
          <w:bCs/>
          <w:sz w:val="20"/>
          <w:szCs w:val="20"/>
        </w:rPr>
        <w:t xml:space="preserve"> MIT w celu ochrony produktu przed skażeniem mikrobiologicznym.</w:t>
      </w:r>
    </w:p>
    <w:p w14:paraId="653DABED" w14:textId="77777777" w:rsidR="00C142D2" w:rsidRPr="00E92863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09F98E53" w14:textId="26D4DA7A" w:rsidR="00C142D2" w:rsidRPr="006E39D4" w:rsidRDefault="003D197F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SPOSÓB UŻYCIA</w:t>
      </w:r>
      <w:r w:rsidR="00C142D2">
        <w:rPr>
          <w:rFonts w:ascii="Lato" w:hAnsi="Lato"/>
          <w:b/>
          <w:bCs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8842B9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="00C142D2"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="00C142D2"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3E02DA10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 xml:space="preserve">przygotowanie </w:t>
      </w:r>
      <w:r w:rsidR="003D197F">
        <w:rPr>
          <w:rFonts w:ascii="Lato" w:hAnsi="Lato"/>
          <w:b/>
          <w:bCs/>
        </w:rPr>
        <w:t>podłoża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>nakładanie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>wydajność</w:t>
      </w:r>
      <w:r w:rsidRPr="004505DD">
        <w:rPr>
          <w:rFonts w:ascii="Lato" w:hAnsi="Lato"/>
          <w:b/>
          <w:bCs/>
        </w:rPr>
        <w:t xml:space="preserve"> / </w:t>
      </w:r>
      <w:r w:rsidR="003D197F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4051C167" w:rsidR="00C142D2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 xml:space="preserve">PRZYGOTOWANIE </w:t>
      </w:r>
      <w:r w:rsidR="003D197F">
        <w:rPr>
          <w:rFonts w:ascii="Lato" w:hAnsi="Lato"/>
          <w:b/>
          <w:bCs/>
          <w:sz w:val="20"/>
          <w:szCs w:val="20"/>
        </w:rPr>
        <w:t>PODŁOŻA</w:t>
      </w:r>
    </w:p>
    <w:p w14:paraId="1B755181" w14:textId="77777777" w:rsidR="003D197F" w:rsidRPr="004505DD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3A8269BA" w14:textId="2FB46244" w:rsidR="005B6EEE" w:rsidRDefault="00004508" w:rsidP="00C142D2">
      <w:pPr>
        <w:ind w:left="360" w:right="543"/>
        <w:rPr>
          <w:rFonts w:ascii="Lato" w:hAnsi="Lato" w:cs="Arial"/>
          <w:color w:val="000000"/>
          <w:sz w:val="20"/>
          <w:szCs w:val="20"/>
        </w:rPr>
      </w:pPr>
      <w:r w:rsidRPr="00004508">
        <w:rPr>
          <w:rFonts w:ascii="Lato" w:hAnsi="Lato" w:cs="Arial"/>
          <w:color w:val="000000"/>
          <w:sz w:val="20"/>
          <w:szCs w:val="20"/>
        </w:rPr>
        <w:t>Podłoże powinno być czyste, nośne, wolne od kurzu, tłuszczu i zanieczyszczeń. Może być lekko wilgotne, ale nie mokre.</w:t>
      </w:r>
    </w:p>
    <w:p w14:paraId="1A005C50" w14:textId="77777777" w:rsidR="00004508" w:rsidRPr="004505DD" w:rsidRDefault="00004508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EC48778" w:rsidR="00C142D2" w:rsidRDefault="003D197F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NAKŁADANIE</w:t>
      </w:r>
    </w:p>
    <w:p w14:paraId="548DFCFB" w14:textId="77777777" w:rsidR="003D197F" w:rsidRPr="004505DD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6B168A0B" w14:textId="2A1190D0" w:rsidR="005B6EEE" w:rsidRDefault="00004508" w:rsidP="00C142D2">
      <w:pPr>
        <w:ind w:left="360" w:right="543"/>
        <w:rPr>
          <w:rFonts w:ascii="Lato" w:hAnsi="Lato" w:cs="Arial"/>
          <w:b/>
          <w:bCs/>
          <w:sz w:val="20"/>
          <w:szCs w:val="20"/>
        </w:rPr>
      </w:pPr>
      <w:r w:rsidRPr="00004508">
        <w:rPr>
          <w:rFonts w:ascii="Lato" w:hAnsi="Lato" w:cs="Arial"/>
          <w:sz w:val="20"/>
          <w:szCs w:val="20"/>
        </w:rPr>
        <w:t>Klej rozprowadzać równomiernie pacą zębatą (najczęściej 4 mm). Elementy przykładać i dociskać w ciągu kilku minut od nałożenia. Cięższe okładziny (np. kamień, duże panele) należy podeprzeć na 24–48 godzin.</w:t>
      </w:r>
      <w:r w:rsidRPr="00004508">
        <w:rPr>
          <w:rFonts w:ascii="Lato" w:hAnsi="Lato" w:cs="Arial"/>
          <w:sz w:val="20"/>
          <w:szCs w:val="20"/>
        </w:rPr>
        <w:br/>
        <w:t>Temperatura stosowania: od +5°C do +25°C (dopuszczalnie do +40°C).</w:t>
      </w:r>
      <w:r w:rsidRPr="00004508">
        <w:rPr>
          <w:rFonts w:ascii="Lato" w:hAnsi="Lato" w:cs="Arial"/>
          <w:sz w:val="20"/>
          <w:szCs w:val="20"/>
        </w:rPr>
        <w:br/>
      </w:r>
      <w:r w:rsidRPr="00004508">
        <w:rPr>
          <w:rFonts w:ascii="Lato" w:hAnsi="Lato" w:cs="Arial"/>
          <w:b/>
          <w:bCs/>
          <w:sz w:val="20"/>
          <w:szCs w:val="20"/>
        </w:rPr>
        <w:t>Nie stosować w kontakcie z aluminium i metalami nieszlachetnymi.</w:t>
      </w:r>
    </w:p>
    <w:p w14:paraId="7877A17F" w14:textId="77777777" w:rsidR="00004508" w:rsidRDefault="00004508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662F02B9" w:rsidR="00C142D2" w:rsidRPr="003D197F" w:rsidRDefault="003D197F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WYDAJNOŚĆ</w:t>
      </w:r>
    </w:p>
    <w:p w14:paraId="34884F5F" w14:textId="77777777" w:rsidR="003D197F" w:rsidRPr="003E4C49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47789E1" w14:textId="58A5DF2C" w:rsidR="00C142D2" w:rsidRDefault="00004508" w:rsidP="00C142D2">
      <w:pPr>
        <w:ind w:left="360" w:right="543"/>
        <w:rPr>
          <w:rFonts w:ascii="Lato" w:hAnsi="Lato"/>
          <w:sz w:val="20"/>
          <w:szCs w:val="20"/>
        </w:rPr>
      </w:pPr>
      <w:r w:rsidRPr="00004508">
        <w:rPr>
          <w:rFonts w:ascii="Lato" w:hAnsi="Lato" w:cs="Arial"/>
          <w:sz w:val="20"/>
          <w:szCs w:val="20"/>
        </w:rPr>
        <w:t xml:space="preserve">Średnie zużycie: ok. </w:t>
      </w:r>
      <w:r w:rsidRPr="00004508">
        <w:rPr>
          <w:rFonts w:ascii="Lato" w:hAnsi="Lato" w:cs="Arial"/>
          <w:b/>
          <w:bCs/>
          <w:sz w:val="20"/>
          <w:szCs w:val="20"/>
        </w:rPr>
        <w:t>1,8 kg/m²</w:t>
      </w:r>
      <w:r w:rsidRPr="00004508">
        <w:rPr>
          <w:rFonts w:ascii="Lato" w:hAnsi="Lato" w:cs="Arial"/>
          <w:sz w:val="20"/>
          <w:szCs w:val="20"/>
        </w:rPr>
        <w:t xml:space="preserve"> przy pacach zębatych 4 mm.</w:t>
      </w:r>
      <w:r w:rsidRPr="00004508">
        <w:rPr>
          <w:rFonts w:ascii="Lato" w:hAnsi="Lato" w:cs="Arial"/>
          <w:sz w:val="20"/>
          <w:szCs w:val="20"/>
        </w:rPr>
        <w:br/>
        <w:t xml:space="preserve">W zależności od rodzaju podłoża i formatu elementów należy przyjąć zużycie </w:t>
      </w:r>
      <w:r w:rsidRPr="00004508">
        <w:rPr>
          <w:rFonts w:ascii="Lato" w:hAnsi="Lato" w:cs="Arial"/>
          <w:b/>
          <w:bCs/>
          <w:sz w:val="20"/>
          <w:szCs w:val="20"/>
        </w:rPr>
        <w:t>1,8–3,0 kg/m²</w:t>
      </w:r>
      <w:r w:rsidRPr="00004508">
        <w:rPr>
          <w:rFonts w:ascii="Lato" w:hAnsi="Lato" w:cs="Arial"/>
          <w:sz w:val="20"/>
          <w:szCs w:val="20"/>
        </w:rPr>
        <w:t>.</w:t>
      </w:r>
    </w:p>
    <w:p w14:paraId="58F16DE1" w14:textId="77777777" w:rsidR="00C142D2" w:rsidRPr="004505DD" w:rsidRDefault="00C142D2" w:rsidP="00C142D2">
      <w:pPr>
        <w:ind w:left="360" w:right="543"/>
        <w:rPr>
          <w:rFonts w:ascii="Lato" w:hAnsi="Lato"/>
          <w:sz w:val="20"/>
          <w:szCs w:val="20"/>
        </w:rPr>
      </w:pPr>
    </w:p>
    <w:p w14:paraId="41113538" w14:textId="6C59B305" w:rsidR="00C142D2" w:rsidRDefault="00C142D2" w:rsidP="00C142D2">
      <w:pPr>
        <w:pStyle w:val="Akapitzlist"/>
        <w:numPr>
          <w:ilvl w:val="0"/>
          <w:numId w:val="17"/>
        </w:numPr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  <w:r w:rsidRPr="004505DD">
        <w:rPr>
          <w:rFonts w:ascii="Lato" w:hAnsi="Lato"/>
          <w:b/>
          <w:bCs/>
          <w:sz w:val="20"/>
          <w:szCs w:val="20"/>
        </w:rPr>
        <w:t>POTRZEBNE NARZĘDZIA</w:t>
      </w:r>
    </w:p>
    <w:p w14:paraId="4835B9E8" w14:textId="77777777" w:rsidR="003D197F" w:rsidRPr="003E4C49" w:rsidRDefault="003D197F" w:rsidP="003D197F">
      <w:pPr>
        <w:pStyle w:val="Akapitzlist"/>
        <w:spacing w:after="1" w:line="261" w:lineRule="auto"/>
        <w:ind w:right="543"/>
        <w:jc w:val="both"/>
        <w:rPr>
          <w:rFonts w:ascii="Lato" w:hAnsi="Lato"/>
          <w:b/>
          <w:bCs/>
          <w:sz w:val="20"/>
          <w:szCs w:val="20"/>
        </w:rPr>
      </w:pPr>
    </w:p>
    <w:p w14:paraId="020E261A" w14:textId="61603FE4" w:rsidR="00C142D2" w:rsidRPr="001942FE" w:rsidRDefault="00004508" w:rsidP="000968B1">
      <w:pPr>
        <w:ind w:right="543"/>
        <w:rPr>
          <w:rFonts w:ascii="Lato" w:hAnsi="Lato"/>
          <w:sz w:val="20"/>
          <w:szCs w:val="20"/>
        </w:rPr>
      </w:pPr>
      <w:r w:rsidRPr="00004508">
        <w:rPr>
          <w:rFonts w:ascii="Lato" w:hAnsi="Lato" w:cs="Arial"/>
          <w:color w:val="19212B"/>
          <w:sz w:val="20"/>
          <w:szCs w:val="20"/>
        </w:rPr>
        <w:t>Paca zębata, szpachelka, mieszadło wolnoobrotowe.</w:t>
      </w:r>
    </w:p>
    <w:p w14:paraId="4E19D29E" w14:textId="48E2CFFC" w:rsidR="00C142D2" w:rsidRPr="003D197F" w:rsidRDefault="00C142D2" w:rsidP="003D197F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112C5DB2" w14:textId="2813F487" w:rsidR="00004508" w:rsidRPr="007C1ADA" w:rsidRDefault="00004508" w:rsidP="007C1ADA">
      <w:pPr>
        <w:pStyle w:val="NormalnyWeb"/>
        <w:numPr>
          <w:ilvl w:val="0"/>
          <w:numId w:val="17"/>
        </w:numPr>
        <w:rPr>
          <w:rFonts w:ascii="Lato" w:hAnsi="Lato" w:cs="Arial"/>
          <w:color w:val="19212B"/>
          <w:sz w:val="20"/>
          <w:szCs w:val="20"/>
        </w:rPr>
      </w:pPr>
      <w:r w:rsidRPr="007C1ADA">
        <w:rPr>
          <w:rFonts w:ascii="Lato" w:hAnsi="Lato" w:cs="Arial"/>
          <w:color w:val="19212B"/>
          <w:sz w:val="20"/>
          <w:szCs w:val="20"/>
        </w:rPr>
        <w:t>Przechowywać w oryginalnych, szczelnie zamkniętych opakowaniach.</w:t>
      </w:r>
    </w:p>
    <w:p w14:paraId="6E13313B" w14:textId="20E46428" w:rsidR="00004508" w:rsidRPr="007C1ADA" w:rsidRDefault="00004508" w:rsidP="007C1ADA">
      <w:pPr>
        <w:pStyle w:val="NormalnyWeb"/>
        <w:numPr>
          <w:ilvl w:val="0"/>
          <w:numId w:val="17"/>
        </w:numPr>
        <w:rPr>
          <w:rFonts w:ascii="Lato" w:hAnsi="Lato" w:cs="Arial"/>
          <w:color w:val="19212B"/>
          <w:sz w:val="20"/>
          <w:szCs w:val="20"/>
        </w:rPr>
      </w:pPr>
      <w:r w:rsidRPr="007C1ADA">
        <w:rPr>
          <w:rFonts w:ascii="Lato" w:hAnsi="Lato" w:cs="Arial"/>
          <w:color w:val="19212B"/>
          <w:sz w:val="20"/>
          <w:szCs w:val="20"/>
        </w:rPr>
        <w:t xml:space="preserve">Temperatura składowania: </w:t>
      </w:r>
      <w:r w:rsidRPr="007C1ADA">
        <w:rPr>
          <w:rFonts w:ascii="Lato" w:hAnsi="Lato" w:cs="Arial"/>
          <w:b/>
          <w:bCs/>
          <w:color w:val="19212B"/>
          <w:sz w:val="20"/>
          <w:szCs w:val="20"/>
        </w:rPr>
        <w:t>+5°C do +25°C</w:t>
      </w:r>
      <w:r w:rsidRPr="007C1ADA">
        <w:rPr>
          <w:rFonts w:ascii="Lato" w:hAnsi="Lato" w:cs="Arial"/>
          <w:color w:val="19212B"/>
          <w:sz w:val="20"/>
          <w:szCs w:val="20"/>
        </w:rPr>
        <w:t>.</w:t>
      </w:r>
    </w:p>
    <w:p w14:paraId="71548DC8" w14:textId="624625E7" w:rsidR="00004508" w:rsidRPr="007C1ADA" w:rsidRDefault="00004508" w:rsidP="007C1ADA">
      <w:pPr>
        <w:pStyle w:val="NormalnyWeb"/>
        <w:numPr>
          <w:ilvl w:val="0"/>
          <w:numId w:val="17"/>
        </w:numPr>
        <w:rPr>
          <w:rFonts w:ascii="Lato" w:hAnsi="Lato" w:cs="Arial"/>
          <w:color w:val="19212B"/>
          <w:sz w:val="20"/>
          <w:szCs w:val="20"/>
        </w:rPr>
      </w:pPr>
      <w:r w:rsidRPr="007C1ADA">
        <w:rPr>
          <w:rFonts w:ascii="Lato" w:hAnsi="Lato" w:cs="Arial"/>
          <w:color w:val="19212B"/>
          <w:sz w:val="20"/>
          <w:szCs w:val="20"/>
        </w:rPr>
        <w:t>Chronić przed mrozem, wilgocią oraz bezpośrednim nasłonecznieniem.</w:t>
      </w:r>
    </w:p>
    <w:p w14:paraId="53D01A7B" w14:textId="39C37A5F" w:rsidR="00004508" w:rsidRPr="007C1ADA" w:rsidRDefault="00004508" w:rsidP="007C1ADA">
      <w:pPr>
        <w:pStyle w:val="NormalnyWeb"/>
        <w:numPr>
          <w:ilvl w:val="0"/>
          <w:numId w:val="17"/>
        </w:numPr>
        <w:rPr>
          <w:rFonts w:ascii="Lato" w:hAnsi="Lato" w:cs="Arial"/>
          <w:color w:val="19212B"/>
          <w:sz w:val="20"/>
          <w:szCs w:val="20"/>
        </w:rPr>
      </w:pPr>
      <w:r w:rsidRPr="007C1ADA">
        <w:rPr>
          <w:rFonts w:ascii="Lato" w:hAnsi="Lato" w:cs="Arial"/>
          <w:color w:val="19212B"/>
          <w:sz w:val="20"/>
          <w:szCs w:val="20"/>
        </w:rPr>
        <w:t>Nie przechowywać razem z żywnością, paszami ani materiałami niekompatybilnymi (np. mocne kwasy, sole amonowe, aluminium i inne metale nieszlachetne).</w:t>
      </w:r>
    </w:p>
    <w:p w14:paraId="7194BF04" w14:textId="5B91C858" w:rsidR="00004508" w:rsidRPr="007C1ADA" w:rsidRDefault="00004508" w:rsidP="007C1ADA">
      <w:pPr>
        <w:pStyle w:val="NormalnyWeb"/>
        <w:numPr>
          <w:ilvl w:val="0"/>
          <w:numId w:val="17"/>
        </w:numPr>
        <w:rPr>
          <w:rFonts w:ascii="Lato" w:hAnsi="Lato" w:cs="Arial"/>
          <w:color w:val="19212B"/>
          <w:sz w:val="20"/>
          <w:szCs w:val="20"/>
        </w:rPr>
      </w:pPr>
      <w:r w:rsidRPr="007C1ADA">
        <w:rPr>
          <w:rFonts w:ascii="Lato" w:hAnsi="Lato" w:cs="Arial"/>
          <w:color w:val="19212B"/>
          <w:sz w:val="20"/>
          <w:szCs w:val="20"/>
        </w:rPr>
        <w:t>Minimalna trwałość: patrz informacja na opakowaniu.</w:t>
      </w:r>
    </w:p>
    <w:p w14:paraId="7270F097" w14:textId="1987B46C" w:rsidR="00004508" w:rsidRPr="007C1ADA" w:rsidRDefault="00004508" w:rsidP="007C1ADA">
      <w:pPr>
        <w:pStyle w:val="NormalnyWeb"/>
        <w:numPr>
          <w:ilvl w:val="0"/>
          <w:numId w:val="17"/>
        </w:numPr>
        <w:rPr>
          <w:rFonts w:ascii="Lato" w:hAnsi="Lato" w:cs="Arial"/>
          <w:color w:val="19212B"/>
          <w:sz w:val="20"/>
          <w:szCs w:val="20"/>
        </w:rPr>
      </w:pPr>
      <w:r w:rsidRPr="007C1ADA">
        <w:rPr>
          <w:rFonts w:ascii="Lato" w:hAnsi="Lato" w:cs="Arial"/>
          <w:color w:val="19212B"/>
          <w:sz w:val="20"/>
          <w:szCs w:val="20"/>
        </w:rPr>
        <w:t>Transport: produkt nie jest klasyfikowany jako niebezpieczny (ADR, IMDG, IATA).</w:t>
      </w:r>
    </w:p>
    <w:p w14:paraId="50246F7B" w14:textId="77777777" w:rsidR="003D197F" w:rsidRPr="00E92863" w:rsidRDefault="003D197F" w:rsidP="00C142D2">
      <w:pPr>
        <w:ind w:right="543"/>
        <w:rPr>
          <w:rFonts w:ascii="Lato" w:hAnsi="Lato"/>
          <w:b/>
          <w:sz w:val="20"/>
          <w:szCs w:val="20"/>
        </w:rPr>
      </w:pPr>
    </w:p>
    <w:sectPr w:rsidR="003D197F" w:rsidRPr="00E92863" w:rsidSect="00ED4A1A">
      <w:headerReference w:type="even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EAE53" w14:textId="77777777" w:rsidR="00AA1A93" w:rsidRDefault="00AA1A93" w:rsidP="00CD1BD9">
      <w:r>
        <w:separator/>
      </w:r>
    </w:p>
  </w:endnote>
  <w:endnote w:type="continuationSeparator" w:id="0">
    <w:p w14:paraId="4F3919A3" w14:textId="77777777" w:rsidR="00AA1A93" w:rsidRDefault="00AA1A93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DC2AFA" w14:paraId="673CE128" w14:textId="77777777" w:rsidTr="00116642">
      <w:tc>
        <w:tcPr>
          <w:tcW w:w="3539" w:type="dxa"/>
        </w:tcPr>
        <w:p w14:paraId="339C9E7A" w14:textId="2458E30C" w:rsidR="00DC2AFA" w:rsidRPr="00AE43AC" w:rsidRDefault="00DC2AFA" w:rsidP="00D24DA3">
          <w:pPr>
            <w:spacing w:line="259" w:lineRule="auto"/>
            <w:rPr>
              <w:rFonts w:ascii="Lato" w:hAnsi="Lato"/>
              <w:b/>
              <w:sz w:val="14"/>
              <w:szCs w:val="14"/>
            </w:rPr>
          </w:pPr>
          <w:r w:rsidRPr="00AE43AC">
            <w:rPr>
              <w:rFonts w:ascii="Lato" w:hAnsi="Lato"/>
              <w:b/>
              <w:sz w:val="14"/>
              <w:szCs w:val="14"/>
            </w:rPr>
            <w:t>www.maxstone.pl</w:t>
          </w:r>
        </w:p>
        <w:p w14:paraId="1A788A43" w14:textId="1A4B26ED" w:rsidR="00DC2AFA" w:rsidRPr="00D24DA3" w:rsidRDefault="00DC2AFA" w:rsidP="00D24DA3">
          <w:pPr>
            <w:spacing w:line="259" w:lineRule="auto"/>
            <w:rPr>
              <w:rFonts w:ascii="Lato" w:hAnsi="Lato"/>
              <w:b/>
              <w:sz w:val="12"/>
              <w:szCs w:val="12"/>
            </w:rPr>
          </w:pPr>
          <w:r w:rsidRPr="00D24DA3">
            <w:rPr>
              <w:rFonts w:ascii="Lato" w:hAnsi="Lato"/>
              <w:b/>
              <w:sz w:val="12"/>
              <w:szCs w:val="12"/>
            </w:rPr>
            <w:t xml:space="preserve">Producent / </w:t>
          </w:r>
          <w:proofErr w:type="spellStart"/>
          <w:r w:rsidRPr="00D24DA3">
            <w:rPr>
              <w:rFonts w:ascii="Lato" w:hAnsi="Lato"/>
              <w:b/>
              <w:sz w:val="12"/>
              <w:szCs w:val="12"/>
            </w:rPr>
            <w:t>Manufacturer</w:t>
          </w:r>
          <w:proofErr w:type="spellEnd"/>
        </w:p>
        <w:p w14:paraId="1D5CDAF3" w14:textId="73F986BA" w:rsidR="00DC2AFA" w:rsidRPr="00D24DA3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 w:rsidRPr="00D24DA3">
            <w:rPr>
              <w:rFonts w:ascii="Lato" w:hAnsi="Lato"/>
              <w:b/>
              <w:sz w:val="12"/>
              <w:szCs w:val="12"/>
            </w:rPr>
            <w:t>Max-</w:t>
          </w:r>
          <w:proofErr w:type="spellStart"/>
          <w:r w:rsidRPr="00D24DA3">
            <w:rPr>
              <w:rFonts w:ascii="Lato" w:hAnsi="Lato"/>
              <w:b/>
              <w:sz w:val="12"/>
              <w:szCs w:val="12"/>
            </w:rPr>
            <w:t>Stone</w:t>
          </w:r>
          <w:proofErr w:type="spellEnd"/>
          <w:r w:rsidRPr="00D24DA3">
            <w:rPr>
              <w:rFonts w:ascii="Lato" w:hAnsi="Lato"/>
              <w:b/>
              <w:sz w:val="12"/>
              <w:szCs w:val="12"/>
            </w:rPr>
            <w:t xml:space="preserve"> sp. z o.o. sp. k.</w:t>
          </w:r>
        </w:p>
        <w:p w14:paraId="0E484F02" w14:textId="46B27FC3" w:rsidR="00DC2AFA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>Ul. Prezydenta Ryszarda</w:t>
          </w:r>
        </w:p>
        <w:p w14:paraId="070BB215" w14:textId="48DC2EC9" w:rsidR="00DC2AFA" w:rsidRPr="00784C3B" w:rsidRDefault="00DC2AFA" w:rsidP="00DC2AFA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>Kaczorowskiego 18</w:t>
          </w:r>
        </w:p>
        <w:p w14:paraId="66BB8580" w14:textId="41FBB1C8" w:rsidR="00DC2AFA" w:rsidRDefault="00DC2AFA" w:rsidP="00DC2AFA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  <w:vAlign w:val="center"/>
        </w:tcPr>
        <w:p w14:paraId="42FD7058" w14:textId="77777777" w:rsidR="00DC2AFA" w:rsidRDefault="00DC2AFA" w:rsidP="00116642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1312" behindDoc="0" locked="0" layoutInCell="1" allowOverlap="1" wp14:anchorId="2596B9F0" wp14:editId="2267F013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0FCBA894" w14:textId="77777777" w:rsidR="00DC2AFA" w:rsidRDefault="00DC2AFA" w:rsidP="00116642">
          <w:pPr>
            <w:spacing w:line="259" w:lineRule="auto"/>
            <w:jc w:val="right"/>
            <w:rPr>
              <w:rFonts w:ascii="Lato Black" w:hAnsi="Lato Black"/>
              <w:sz w:val="16"/>
              <w:szCs w:val="16"/>
            </w:rPr>
          </w:pPr>
        </w:p>
        <w:p w14:paraId="130EE99E" w14:textId="77777777" w:rsidR="00DC2AFA" w:rsidRDefault="00DC2AFA" w:rsidP="00116642">
          <w:pPr>
            <w:spacing w:line="259" w:lineRule="auto"/>
            <w:jc w:val="right"/>
            <w:rPr>
              <w:rFonts w:ascii="Lato Black" w:hAnsi="Lato Black"/>
              <w:sz w:val="16"/>
              <w:szCs w:val="16"/>
            </w:rPr>
          </w:pPr>
        </w:p>
        <w:p w14:paraId="3E25208D" w14:textId="14381AF2" w:rsidR="00DC2AFA" w:rsidRDefault="00AE43AC" w:rsidP="00AE43AC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>
            <w:rPr>
              <w:rFonts w:ascii="Lato Black" w:hAnsi="Lato Black"/>
              <w:sz w:val="16"/>
              <w:szCs w:val="16"/>
            </w:rPr>
            <w:t xml:space="preserve">                                              </w:t>
          </w:r>
          <w:r w:rsidR="00DC2AFA" w:rsidRPr="00990579">
            <w:rPr>
              <w:rFonts w:ascii="Lato Black" w:hAnsi="Lato Black"/>
              <w:sz w:val="16"/>
              <w:szCs w:val="16"/>
            </w:rPr>
            <w:t>N</w:t>
          </w:r>
          <w:r>
            <w:rPr>
              <w:rFonts w:ascii="Lato Black" w:hAnsi="Lato Black"/>
              <w:sz w:val="16"/>
              <w:szCs w:val="16"/>
            </w:rPr>
            <w:t>r</w:t>
          </w:r>
          <w:r w:rsidR="00DC2AFA" w:rsidRPr="00990579">
            <w:rPr>
              <w:rFonts w:ascii="Lato Black" w:hAnsi="Lato Black"/>
              <w:sz w:val="16"/>
              <w:szCs w:val="16"/>
            </w:rPr>
            <w:t xml:space="preserve"> karty: 0</w:t>
          </w:r>
          <w:r w:rsidR="004D0AEF">
            <w:rPr>
              <w:rFonts w:ascii="Lato Black" w:hAnsi="Lato Black"/>
              <w:sz w:val="16"/>
              <w:szCs w:val="16"/>
            </w:rPr>
            <w:t>2</w:t>
          </w:r>
          <w:r w:rsidR="00DC2AFA" w:rsidRPr="00990579">
            <w:rPr>
              <w:rFonts w:ascii="Lato Black" w:hAnsi="Lato Black"/>
              <w:sz w:val="16"/>
              <w:szCs w:val="16"/>
            </w:rPr>
            <w:t>//</w:t>
          </w:r>
          <w:r w:rsidR="00DC2AFA">
            <w:rPr>
              <w:rFonts w:ascii="Lato Black" w:hAnsi="Lato Black"/>
              <w:sz w:val="16"/>
              <w:szCs w:val="16"/>
            </w:rPr>
            <w:t>CHE</w:t>
          </w:r>
          <w:r w:rsidR="00DC2AFA" w:rsidRPr="00990579">
            <w:rPr>
              <w:rFonts w:ascii="Lato Black" w:hAnsi="Lato Black"/>
              <w:sz w:val="16"/>
              <w:szCs w:val="16"/>
            </w:rPr>
            <w:t>/202</w:t>
          </w:r>
          <w:r w:rsidR="004D0AEF">
            <w:rPr>
              <w:rFonts w:ascii="Lato Black" w:hAnsi="Lato Black"/>
              <w:sz w:val="16"/>
              <w:szCs w:val="16"/>
            </w:rPr>
            <w:t>4</w:t>
          </w:r>
        </w:p>
        <w:p w14:paraId="315E8602" w14:textId="5475272D" w:rsidR="00DC2AFA" w:rsidRPr="00726634" w:rsidRDefault="00DC2AFA" w:rsidP="00116642">
          <w:pPr>
            <w:spacing w:line="259" w:lineRule="auto"/>
            <w:jc w:val="right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4D0AEF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4D0AEF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4D0AEF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247CAD4" w14:textId="77777777" w:rsidR="00DC2AFA" w:rsidRDefault="00DC2AFA" w:rsidP="00116642">
          <w:pPr>
            <w:spacing w:line="259" w:lineRule="auto"/>
            <w:jc w:val="right"/>
            <w:rPr>
              <w:rFonts w:ascii="Lato Black" w:hAnsi="Lato Black"/>
              <w:sz w:val="16"/>
              <w:szCs w:val="16"/>
            </w:rPr>
          </w:pPr>
        </w:p>
      </w:tc>
    </w:tr>
  </w:tbl>
  <w:p w14:paraId="1C460BD2" w14:textId="78E2E5F3" w:rsidR="00C41E4E" w:rsidRDefault="00C41E4E" w:rsidP="00C41E4E">
    <w:pPr>
      <w:spacing w:line="259" w:lineRule="auto"/>
      <w:rPr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A9717" w14:textId="77777777" w:rsidR="00AA1A93" w:rsidRDefault="00AA1A93" w:rsidP="00CD1BD9">
      <w:r>
        <w:separator/>
      </w:r>
    </w:p>
  </w:footnote>
  <w:footnote w:type="continuationSeparator" w:id="0">
    <w:p w14:paraId="3CDC100C" w14:textId="77777777" w:rsidR="00AA1A93" w:rsidRDefault="00AA1A93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AE43AC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AE43AC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A76E2"/>
    <w:multiLevelType w:val="multilevel"/>
    <w:tmpl w:val="29062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43973"/>
    <w:multiLevelType w:val="hybridMultilevel"/>
    <w:tmpl w:val="F4EEDB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C6286"/>
    <w:multiLevelType w:val="hybridMultilevel"/>
    <w:tmpl w:val="51DCD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8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304AFA"/>
    <w:multiLevelType w:val="hybridMultilevel"/>
    <w:tmpl w:val="1D102D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660E09"/>
    <w:multiLevelType w:val="hybridMultilevel"/>
    <w:tmpl w:val="9E8E20EC"/>
    <w:lvl w:ilvl="0" w:tplc="557E591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35914F3"/>
    <w:multiLevelType w:val="multilevel"/>
    <w:tmpl w:val="DE168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0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767917511">
    <w:abstractNumId w:val="10"/>
  </w:num>
  <w:num w:numId="2" w16cid:durableId="1684360258">
    <w:abstractNumId w:val="5"/>
  </w:num>
  <w:num w:numId="3" w16cid:durableId="583610101">
    <w:abstractNumId w:val="11"/>
  </w:num>
  <w:num w:numId="4" w16cid:durableId="470178665">
    <w:abstractNumId w:val="13"/>
  </w:num>
  <w:num w:numId="5" w16cid:durableId="164404640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70738633">
    <w:abstractNumId w:val="12"/>
  </w:num>
  <w:num w:numId="7" w16cid:durableId="2146729756">
    <w:abstractNumId w:val="12"/>
  </w:num>
  <w:num w:numId="8" w16cid:durableId="1251811311">
    <w:abstractNumId w:val="1"/>
  </w:num>
  <w:num w:numId="9" w16cid:durableId="2082217684">
    <w:abstractNumId w:val="18"/>
  </w:num>
  <w:num w:numId="10" w16cid:durableId="906722248">
    <w:abstractNumId w:val="14"/>
  </w:num>
  <w:num w:numId="11" w16cid:durableId="166100168">
    <w:abstractNumId w:val="3"/>
  </w:num>
  <w:num w:numId="12" w16cid:durableId="1553037214">
    <w:abstractNumId w:val="20"/>
  </w:num>
  <w:num w:numId="13" w16cid:durableId="418252423">
    <w:abstractNumId w:val="7"/>
  </w:num>
  <w:num w:numId="14" w16cid:durableId="91557205">
    <w:abstractNumId w:val="9"/>
  </w:num>
  <w:num w:numId="15" w16cid:durableId="703022275">
    <w:abstractNumId w:val="2"/>
  </w:num>
  <w:num w:numId="16" w16cid:durableId="1380939143">
    <w:abstractNumId w:val="8"/>
  </w:num>
  <w:num w:numId="17" w16cid:durableId="1859734539">
    <w:abstractNumId w:val="4"/>
  </w:num>
  <w:num w:numId="18" w16cid:durableId="2101677171">
    <w:abstractNumId w:val="19"/>
  </w:num>
  <w:num w:numId="19" w16cid:durableId="1455640209">
    <w:abstractNumId w:val="16"/>
  </w:num>
  <w:num w:numId="20" w16cid:durableId="1188637310">
    <w:abstractNumId w:val="17"/>
  </w:num>
  <w:num w:numId="21" w16cid:durableId="1776821779">
    <w:abstractNumId w:val="0"/>
  </w:num>
  <w:num w:numId="22" w16cid:durableId="502164621">
    <w:abstractNumId w:val="6"/>
  </w:num>
  <w:num w:numId="23" w16cid:durableId="171772935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04508"/>
    <w:rsid w:val="0001062A"/>
    <w:rsid w:val="00016462"/>
    <w:rsid w:val="00080AD2"/>
    <w:rsid w:val="000968B1"/>
    <w:rsid w:val="000A32C8"/>
    <w:rsid w:val="000D1DB8"/>
    <w:rsid w:val="00103006"/>
    <w:rsid w:val="00116642"/>
    <w:rsid w:val="001476A4"/>
    <w:rsid w:val="00160C04"/>
    <w:rsid w:val="00166B6E"/>
    <w:rsid w:val="00193E31"/>
    <w:rsid w:val="001C3408"/>
    <w:rsid w:val="001E4956"/>
    <w:rsid w:val="001F72BE"/>
    <w:rsid w:val="001F75FD"/>
    <w:rsid w:val="00217ABC"/>
    <w:rsid w:val="0022543E"/>
    <w:rsid w:val="00293236"/>
    <w:rsid w:val="002D4CF7"/>
    <w:rsid w:val="002D5D90"/>
    <w:rsid w:val="002F0914"/>
    <w:rsid w:val="00303FCB"/>
    <w:rsid w:val="003211E5"/>
    <w:rsid w:val="00340B68"/>
    <w:rsid w:val="00351E0F"/>
    <w:rsid w:val="003D197F"/>
    <w:rsid w:val="00400890"/>
    <w:rsid w:val="00425EBE"/>
    <w:rsid w:val="004626A1"/>
    <w:rsid w:val="00466B49"/>
    <w:rsid w:val="00490BAA"/>
    <w:rsid w:val="00490E47"/>
    <w:rsid w:val="004912C8"/>
    <w:rsid w:val="004B4D1F"/>
    <w:rsid w:val="004D0AEF"/>
    <w:rsid w:val="00531131"/>
    <w:rsid w:val="0057643B"/>
    <w:rsid w:val="00582340"/>
    <w:rsid w:val="005B6EEE"/>
    <w:rsid w:val="005C26C0"/>
    <w:rsid w:val="005D048A"/>
    <w:rsid w:val="005F2C77"/>
    <w:rsid w:val="00610B2D"/>
    <w:rsid w:val="00612484"/>
    <w:rsid w:val="006133E5"/>
    <w:rsid w:val="00635755"/>
    <w:rsid w:val="00641861"/>
    <w:rsid w:val="00654052"/>
    <w:rsid w:val="006769C8"/>
    <w:rsid w:val="006F49DE"/>
    <w:rsid w:val="00735138"/>
    <w:rsid w:val="007405ED"/>
    <w:rsid w:val="00761AD5"/>
    <w:rsid w:val="0076530E"/>
    <w:rsid w:val="00774C64"/>
    <w:rsid w:val="00795438"/>
    <w:rsid w:val="007A0ACA"/>
    <w:rsid w:val="007C1ADA"/>
    <w:rsid w:val="00815E0F"/>
    <w:rsid w:val="00825630"/>
    <w:rsid w:val="00831C84"/>
    <w:rsid w:val="00847F94"/>
    <w:rsid w:val="008842B9"/>
    <w:rsid w:val="00892B6E"/>
    <w:rsid w:val="008A59AC"/>
    <w:rsid w:val="008E57FC"/>
    <w:rsid w:val="009026C2"/>
    <w:rsid w:val="00912514"/>
    <w:rsid w:val="009252B0"/>
    <w:rsid w:val="0095218D"/>
    <w:rsid w:val="009634C9"/>
    <w:rsid w:val="00984B48"/>
    <w:rsid w:val="00986DE7"/>
    <w:rsid w:val="00996396"/>
    <w:rsid w:val="009E2CDF"/>
    <w:rsid w:val="00A000FE"/>
    <w:rsid w:val="00A20CA1"/>
    <w:rsid w:val="00A3412F"/>
    <w:rsid w:val="00A37CBE"/>
    <w:rsid w:val="00AA1A93"/>
    <w:rsid w:val="00AB530A"/>
    <w:rsid w:val="00AB6108"/>
    <w:rsid w:val="00AE43AC"/>
    <w:rsid w:val="00B07437"/>
    <w:rsid w:val="00B112F2"/>
    <w:rsid w:val="00B172F0"/>
    <w:rsid w:val="00B32541"/>
    <w:rsid w:val="00B4601D"/>
    <w:rsid w:val="00B51A8D"/>
    <w:rsid w:val="00B540B4"/>
    <w:rsid w:val="00B9146D"/>
    <w:rsid w:val="00BB25F0"/>
    <w:rsid w:val="00BD116C"/>
    <w:rsid w:val="00C142D2"/>
    <w:rsid w:val="00C15F88"/>
    <w:rsid w:val="00C2320D"/>
    <w:rsid w:val="00C23758"/>
    <w:rsid w:val="00C41E4E"/>
    <w:rsid w:val="00C45BED"/>
    <w:rsid w:val="00C4605B"/>
    <w:rsid w:val="00C469B5"/>
    <w:rsid w:val="00C56688"/>
    <w:rsid w:val="00CA7EE8"/>
    <w:rsid w:val="00CB0BB9"/>
    <w:rsid w:val="00CB1B41"/>
    <w:rsid w:val="00CD1BD9"/>
    <w:rsid w:val="00D11CF5"/>
    <w:rsid w:val="00D24DA3"/>
    <w:rsid w:val="00D41673"/>
    <w:rsid w:val="00D6505D"/>
    <w:rsid w:val="00D82F36"/>
    <w:rsid w:val="00DC187D"/>
    <w:rsid w:val="00DC2AFA"/>
    <w:rsid w:val="00DF00AE"/>
    <w:rsid w:val="00DF3947"/>
    <w:rsid w:val="00E071EA"/>
    <w:rsid w:val="00ED4A1A"/>
    <w:rsid w:val="00EF21B5"/>
    <w:rsid w:val="00F17468"/>
    <w:rsid w:val="00F31717"/>
    <w:rsid w:val="00F43728"/>
    <w:rsid w:val="00F4593F"/>
    <w:rsid w:val="00F639BE"/>
    <w:rsid w:val="00F82D6F"/>
    <w:rsid w:val="00F84F1D"/>
    <w:rsid w:val="00F96059"/>
    <w:rsid w:val="00F9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92370-6E3A-41E8-9328-EB42AB13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446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7</cp:revision>
  <cp:lastPrinted>2024-10-01T09:47:00Z</cp:lastPrinted>
  <dcterms:created xsi:type="dcterms:W3CDTF">2025-10-01T11:29:00Z</dcterms:created>
  <dcterms:modified xsi:type="dcterms:W3CDTF">2025-10-09T05:46:00Z</dcterms:modified>
</cp:coreProperties>
</file>