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77777777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bookmarkStart w:id="0" w:name="_Hlk210203645"/>
      <w:bookmarkEnd w:id="0"/>
      <w:r>
        <w:rPr>
          <w:rFonts w:ascii="Lato Hairline" w:hAnsi="Lato Hairline"/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38CCA798" wp14:editId="1E464F48">
            <wp:simplePos x="0" y="0"/>
            <wp:positionH relativeFrom="margin">
              <wp:align>right</wp:align>
            </wp:positionH>
            <wp:positionV relativeFrom="paragraph">
              <wp:posOffset>12093</wp:posOffset>
            </wp:positionV>
            <wp:extent cx="910590" cy="668020"/>
            <wp:effectExtent l="0" t="0" r="381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ACD309B" w14:textId="39D1A71D" w:rsidR="00C142D2" w:rsidRPr="00B434A6" w:rsidRDefault="00C142D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 xml:space="preserve">NSE </w:t>
      </w:r>
      <w:r w:rsidR="00594830">
        <w:rPr>
          <w:rFonts w:ascii="Lato Black" w:hAnsi="Lato Black"/>
          <w:b/>
          <w:sz w:val="72"/>
          <w:szCs w:val="72"/>
        </w:rPr>
        <w:t>ROCK</w:t>
      </w:r>
    </w:p>
    <w:p w14:paraId="3CCE8054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A5C4790" wp14:editId="113220F4">
            <wp:extent cx="1858546" cy="469320"/>
            <wp:effectExtent l="0" t="0" r="889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6FCAB0E3" w:rsidR="00C142D2" w:rsidRDefault="00D83018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inline distT="0" distB="0" distL="0" distR="0" wp14:anchorId="0AA1499A" wp14:editId="1C89DC07">
            <wp:extent cx="6629400" cy="4410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4EBDD09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6AB871" wp14:editId="789D484E">
            <wp:simplePos x="45720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115851" cy="1112934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1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04505FD3" w14:textId="77777777" w:rsidR="00A40BCA" w:rsidRDefault="00A40BCA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6FC56F6B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0C809623" w:rsidR="001E7893" w:rsidRDefault="001E7893">
      <w:pPr>
        <w:spacing w:after="160" w:line="259" w:lineRule="auto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3C0C82A0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A6369F0" w14:textId="77777777" w:rsidR="008E75C9" w:rsidRDefault="00C142D2" w:rsidP="00C142D2">
      <w:pPr>
        <w:pStyle w:val="Akapitzlist"/>
        <w:ind w:right="543"/>
        <w:rPr>
          <w:rFonts w:ascii="Lato" w:hAnsi="Lato" w:cs="Arial"/>
          <w:sz w:val="22"/>
          <w:szCs w:val="22"/>
          <w:shd w:val="clear" w:color="auto" w:fill="FFFFFF"/>
        </w:rPr>
      </w:pP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Natural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Stone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Effect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to kolekcja p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ł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ytek, które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dem nie odbiegaj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od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 xml:space="preserve">ądu </w:t>
      </w:r>
      <w:r w:rsidR="003914DC"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prawdziwego kamienia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. 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Cienka, a zarazem twarda warstwa pigmentów gwarantuje optymalną trwałość</w:t>
      </w:r>
    </w:p>
    <w:p w14:paraId="42102F3D" w14:textId="4CEAE516" w:rsidR="00C142D2" w:rsidRPr="003914DC" w:rsidRDefault="00C142D2" w:rsidP="00C142D2">
      <w:pPr>
        <w:pStyle w:val="Akapitzlist"/>
        <w:ind w:right="543"/>
        <w:rPr>
          <w:rFonts w:ascii="Lato" w:hAnsi="Lato" w:cs="Segoe UI Historic"/>
          <w:color w:val="050505"/>
          <w:sz w:val="22"/>
          <w:szCs w:val="22"/>
          <w:shd w:val="clear" w:color="auto" w:fill="FFFFFF"/>
        </w:rPr>
      </w:pPr>
      <w:r w:rsidRPr="003914DC">
        <w:rPr>
          <w:rFonts w:ascii="Lato" w:hAnsi="Lato" w:cs="Arial"/>
          <w:sz w:val="22"/>
          <w:szCs w:val="22"/>
          <w:shd w:val="clear" w:color="auto" w:fill="FFFFFF"/>
        </w:rPr>
        <w:t xml:space="preserve"> i wysoką jakość płytek. Staranie zachowana imitacja faktury i struktury naturalne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go kamienia. K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amień pasuje do wielu nowoczesnych wzorów i stylów dekoracji zarówno wewnątrz jak i na zewnątrz twojego domu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.</w:t>
      </w:r>
    </w:p>
    <w:p w14:paraId="01F10B63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1B1E8B19" w14:textId="57365848" w:rsidR="000968B1" w:rsidRDefault="003914DC" w:rsidP="003914DC">
      <w:pPr>
        <w:spacing w:after="160" w:line="259" w:lineRule="auto"/>
        <w:ind w:left="708" w:right="543"/>
        <w:rPr>
          <w:rFonts w:ascii="Lato" w:hAnsi="Lato"/>
          <w:b/>
          <w:bCs/>
        </w:rPr>
      </w:pPr>
      <w:r w:rsidRPr="003914DC">
        <w:rPr>
          <w:rFonts w:ascii="Lato" w:hAnsi="Lato"/>
          <w:sz w:val="22"/>
          <w:szCs w:val="22"/>
        </w:rPr>
        <w:t>Technologia NSE wykorzystuje tusze UV</w:t>
      </w:r>
      <w:r>
        <w:rPr>
          <w:rFonts w:ascii="Lato" w:hAnsi="Lato"/>
          <w:sz w:val="22"/>
          <w:szCs w:val="22"/>
        </w:rPr>
        <w:t xml:space="preserve">, które są bezpieczne dla środowiska i nie zawierają szkodliwych rozpuszczalników. Płytki z nadrukiem NSE są odporne na działania czynników atmosferycznych i promieniowania UV. Jednoetapowy proces nadruku zapewnia szybkie schnięcie i gotowość produktu do użycia. </w:t>
      </w:r>
    </w:p>
    <w:p w14:paraId="6FEF121B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8D7C4E8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6016531B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77777777" w:rsidR="00C142D2" w:rsidRPr="004A24AA" w:rsidRDefault="00C142D2" w:rsidP="00C142D2">
      <w:pPr>
        <w:ind w:right="543"/>
        <w:jc w:val="center"/>
        <w:rPr>
          <w:rFonts w:ascii="Lato" w:hAnsi="Lato"/>
          <w:b/>
          <w:bCs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2"/>
        <w:gridCol w:w="7229"/>
      </w:tblGrid>
      <w:tr w:rsidR="00C142D2" w:rsidRPr="004A24AA" w14:paraId="1B126C1D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52AF72A7" w14:textId="43873980" w:rsidR="00C142D2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</w:t>
            </w:r>
            <w:r w:rsidR="00D83018">
              <w:rPr>
                <w:rFonts w:ascii="Lato" w:hAnsi="Lato"/>
              </w:rPr>
              <w:t>8017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2FCE5EAA" w14:textId="67945B78" w:rsidR="00C142D2" w:rsidRPr="004A24AA" w:rsidRDefault="00D83018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ROCK AMBRA</w:t>
            </w:r>
            <w:r w:rsidR="00AF5F10">
              <w:rPr>
                <w:rFonts w:ascii="Lato" w:hAnsi="Lato"/>
              </w:rPr>
              <w:t xml:space="preserve"> płytka</w:t>
            </w:r>
            <w:r w:rsidR="00C142D2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43</w:t>
            </w:r>
            <w:r w:rsidR="00C142D2" w:rsidRPr="004A24AA">
              <w:rPr>
                <w:rFonts w:ascii="Lato" w:hAnsi="Lato"/>
              </w:rPr>
              <w:t>m</w:t>
            </w:r>
            <w:r w:rsidR="00C142D2" w:rsidRPr="008D4861">
              <w:rPr>
                <w:rFonts w:ascii="Lato" w:hAnsi="Lato"/>
                <w:vertAlign w:val="superscript"/>
              </w:rPr>
              <w:t>2</w:t>
            </w:r>
            <w:r w:rsidR="00C142D2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5FFBBF17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2CCA4B89" w14:textId="79958A64" w:rsidR="001F72BE" w:rsidRPr="004A24AA" w:rsidRDefault="00D83018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5902409749502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7C086AE" w14:textId="20B8743E" w:rsidR="001F72BE" w:rsidRPr="004A24AA" w:rsidRDefault="00D83018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ROCK AMBRA</w:t>
            </w:r>
            <w:r w:rsidR="00AF5F10">
              <w:rPr>
                <w:rFonts w:ascii="Lato" w:hAnsi="Lato"/>
              </w:rPr>
              <w:t xml:space="preserve"> narożnik</w:t>
            </w:r>
            <w:r w:rsidR="00AF5F10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83mb</w:t>
            </w:r>
            <w:r w:rsidR="00AF5F10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61531C62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57DEB530" w14:textId="63E19519" w:rsidR="001F72BE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</w:t>
            </w:r>
            <w:r w:rsidR="00D83018">
              <w:rPr>
                <w:rFonts w:ascii="Lato" w:hAnsi="Lato"/>
              </w:rPr>
              <w:t>7324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5D9D87E" w14:textId="59D631BC" w:rsidR="001F72BE" w:rsidRPr="004A24AA" w:rsidRDefault="00D83018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ROCK GREY</w:t>
            </w:r>
            <w:r w:rsidR="00AF5F10">
              <w:rPr>
                <w:rFonts w:ascii="Lato" w:hAnsi="Lato"/>
              </w:rPr>
              <w:t xml:space="preserve"> płytka</w:t>
            </w:r>
            <w:r w:rsidR="00AF5F10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43</w:t>
            </w:r>
            <w:r w:rsidR="00AF5F10" w:rsidRPr="004A24AA">
              <w:rPr>
                <w:rFonts w:ascii="Lato" w:hAnsi="Lato"/>
              </w:rPr>
              <w:t>m</w:t>
            </w:r>
            <w:r w:rsidR="00AF5F10" w:rsidRPr="008D4861">
              <w:rPr>
                <w:rFonts w:ascii="Lato" w:hAnsi="Lato"/>
                <w:vertAlign w:val="superscript"/>
              </w:rPr>
              <w:t>2</w:t>
            </w:r>
            <w:r w:rsidR="00AF5F10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251DC6D0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4C74C7CC" w14:textId="748594F1" w:rsidR="001F72BE" w:rsidRPr="004A24AA" w:rsidRDefault="005A2CB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D83018">
              <w:rPr>
                <w:rFonts w:ascii="Lato" w:hAnsi="Lato"/>
              </w:rPr>
              <w:t>9748789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3721C20A" w14:textId="063DC9FD" w:rsidR="001F72BE" w:rsidRPr="004A24AA" w:rsidRDefault="00D83018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ROCK </w:t>
            </w:r>
            <w:r w:rsidR="00AF5F10">
              <w:rPr>
                <w:rFonts w:ascii="Lato" w:hAnsi="Lato"/>
              </w:rPr>
              <w:t>GREY narożnik</w:t>
            </w:r>
            <w:r w:rsidR="00AF5F10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83mb</w:t>
            </w:r>
            <w:r w:rsidR="00AF5F10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AF5F10" w:rsidRPr="004A24AA" w14:paraId="07151616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0FAEDCC" w14:textId="32DBB2BE" w:rsidR="00AF5F10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</w:t>
            </w:r>
            <w:r w:rsidR="00D83018">
              <w:rPr>
                <w:rFonts w:ascii="Lato" w:hAnsi="Lato"/>
              </w:rPr>
              <w:t>7331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58193EE" w14:textId="3BB3EAD6" w:rsidR="00AF5F10" w:rsidRDefault="00D83018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ROCK SAND</w:t>
            </w:r>
            <w:r w:rsidR="00AF5F10">
              <w:rPr>
                <w:rFonts w:ascii="Lato" w:hAnsi="Lato"/>
              </w:rPr>
              <w:t xml:space="preserve"> płytka</w:t>
            </w:r>
            <w:r w:rsidR="00AF5F10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43</w:t>
            </w:r>
            <w:r w:rsidR="00AF5F10" w:rsidRPr="004A24AA">
              <w:rPr>
                <w:rFonts w:ascii="Lato" w:hAnsi="Lato"/>
              </w:rPr>
              <w:t>m</w:t>
            </w:r>
            <w:r w:rsidR="00AF5F10" w:rsidRPr="008D4861">
              <w:rPr>
                <w:rFonts w:ascii="Lato" w:hAnsi="Lato"/>
                <w:vertAlign w:val="superscript"/>
              </w:rPr>
              <w:t>2</w:t>
            </w:r>
            <w:r w:rsidR="00AF5F10"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3BD05541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914E442" w14:textId="62EE1141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D83018">
              <w:rPr>
                <w:rFonts w:ascii="Lato" w:hAnsi="Lato"/>
              </w:rPr>
              <w:t>2409748796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41858F1E" w14:textId="0D058F43" w:rsidR="005A2CB1" w:rsidRDefault="00D83018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ROCK SAND</w:t>
            </w:r>
            <w:r w:rsidR="005A2CB1">
              <w:rPr>
                <w:rFonts w:ascii="Lato" w:hAnsi="Lato"/>
              </w:rPr>
              <w:t xml:space="preserve"> narożnik</w:t>
            </w:r>
            <w:r w:rsidR="005A2CB1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83mb</w:t>
            </w:r>
            <w:r w:rsidR="005A2CB1" w:rsidRPr="004A24AA">
              <w:rPr>
                <w:rFonts w:ascii="Lato" w:hAnsi="Lato"/>
              </w:rPr>
              <w:t xml:space="preserve"> (NSE)</w:t>
            </w:r>
          </w:p>
        </w:tc>
      </w:tr>
    </w:tbl>
    <w:p w14:paraId="0260D07D" w14:textId="49A99E2A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5185AD8F" w:rsidR="0076530E" w:rsidRDefault="0076530E" w:rsidP="00D83018">
      <w:pPr>
        <w:ind w:right="543"/>
        <w:rPr>
          <w:rFonts w:ascii="Lato" w:hAnsi="Lato"/>
          <w:b/>
          <w:bCs/>
        </w:rPr>
      </w:pPr>
    </w:p>
    <w:p w14:paraId="173BB82F" w14:textId="202F6039" w:rsidR="008E75C9" w:rsidRDefault="007E5A8F" w:rsidP="007E5A8F">
      <w:pPr>
        <w:ind w:left="708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lastRenderedPageBreak/>
        <w:drawing>
          <wp:inline distT="0" distB="0" distL="0" distR="0" wp14:anchorId="51EDC8D5" wp14:editId="3B1CC0EC">
            <wp:extent cx="1520389" cy="139573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69" cy="140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72A4886C" wp14:editId="6BC0D270">
            <wp:extent cx="1381125" cy="13811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4612F9F0" wp14:editId="4EF58A9A">
            <wp:extent cx="1390650" cy="1390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B257" w14:textId="310B3223" w:rsidR="008E75C9" w:rsidRDefault="007E5A8F" w:rsidP="007E5A8F">
      <w:pPr>
        <w:ind w:left="708"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      </w:t>
      </w:r>
      <w:r>
        <w:rPr>
          <w:rFonts w:ascii="Lato" w:hAnsi="Lato"/>
          <w:b/>
          <w:bCs/>
        </w:rPr>
        <w:tab/>
        <w:t xml:space="preserve">          Rock Ambra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     Rock Grey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        Rock Sand</w:t>
      </w:r>
    </w:p>
    <w:p w14:paraId="5A28E79A" w14:textId="42AD3C61" w:rsidR="000968B1" w:rsidRDefault="00770015" w:rsidP="00D83018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 w:rsidR="008E794C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 xml:space="preserve"> </w:t>
      </w:r>
    </w:p>
    <w:p w14:paraId="0BD7EE9F" w14:textId="77777777" w:rsidR="007B2A9E" w:rsidRDefault="007B2A9E" w:rsidP="0076530E">
      <w:pPr>
        <w:ind w:right="543"/>
        <w:jc w:val="center"/>
        <w:rPr>
          <w:rFonts w:ascii="Lato" w:hAnsi="Lato"/>
          <w:b/>
          <w:bCs/>
        </w:rPr>
      </w:pP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77777777" w:rsidR="00761AD5" w:rsidRPr="004A24AA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tbl>
      <w:tblPr>
        <w:tblStyle w:val="Tabela-Siatka"/>
        <w:tblpPr w:leftFromText="141" w:rightFromText="141" w:vertAnchor="text" w:horzAnchor="margin" w:tblpXSpec="center" w:tblpY="733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1854"/>
        <w:gridCol w:w="1705"/>
      </w:tblGrid>
      <w:tr w:rsidR="00761AD5" w14:paraId="6804B1FD" w14:textId="77777777" w:rsidTr="00465695">
        <w:tc>
          <w:tcPr>
            <w:tcW w:w="2559" w:type="dxa"/>
          </w:tcPr>
          <w:p w14:paraId="70141A76" w14:textId="77777777" w:rsidR="00761AD5" w:rsidRDefault="00761AD5" w:rsidP="00465695">
            <w:pPr>
              <w:ind w:right="543"/>
              <w:rPr>
                <w:rFonts w:ascii="Lato Black" w:hAnsi="Lato Black"/>
                <w:b/>
                <w:bCs/>
                <w:noProof/>
              </w:rPr>
            </w:pPr>
          </w:p>
          <w:p w14:paraId="4E480F50" w14:textId="7C180D90" w:rsidR="00761AD5" w:rsidRPr="00E90460" w:rsidRDefault="007E5A8F" w:rsidP="00465695">
            <w:pPr>
              <w:ind w:left="-111" w:right="543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54</w:t>
            </w:r>
            <w:r w:rsidR="00761AD5" w:rsidRPr="00E90460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x</w:t>
            </w:r>
            <w:r w:rsidR="008E794C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1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3,8</w:t>
            </w:r>
            <w:r w:rsidR="005A2CB1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x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2</w:t>
            </w:r>
          </w:p>
          <w:p w14:paraId="3D804003" w14:textId="77777777" w:rsidR="00761AD5" w:rsidRPr="00967283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7C2485A8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02884AE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4D76CA6C" w14:textId="77777777" w:rsidR="00761AD5" w:rsidRPr="00967283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61406873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F3EE19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022B9E" w14:textId="0203705A" w:rsidR="00761AD5" w:rsidRDefault="007E5A8F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1,90</w:t>
            </w:r>
          </w:p>
        </w:tc>
        <w:tc>
          <w:tcPr>
            <w:tcW w:w="1990" w:type="dxa"/>
          </w:tcPr>
          <w:p w14:paraId="41503406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CE8AC1D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51F9785" w14:textId="1E7EA930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8E794C">
              <w:rPr>
                <w:rFonts w:ascii="Lato" w:hAnsi="Lato"/>
                <w:b/>
                <w:bCs/>
                <w:noProof/>
              </w:rPr>
              <w:t>0</w:t>
            </w:r>
            <w:r w:rsidR="007E5A8F">
              <w:rPr>
                <w:rFonts w:ascii="Lato" w:hAnsi="Lato"/>
                <w:b/>
                <w:bCs/>
                <w:noProof/>
              </w:rPr>
              <w:t>71</w:t>
            </w:r>
          </w:p>
        </w:tc>
      </w:tr>
      <w:tr w:rsidR="00761AD5" w14:paraId="136CD93E" w14:textId="77777777" w:rsidTr="00465695">
        <w:tc>
          <w:tcPr>
            <w:tcW w:w="2559" w:type="dxa"/>
          </w:tcPr>
          <w:p w14:paraId="172D2D99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1D6E55B" wp14:editId="3C29B8FD">
                  <wp:extent cx="690072" cy="7239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B15A2" w14:textId="71651D12" w:rsidR="00761AD5" w:rsidRDefault="007E5A8F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6</w:t>
            </w:r>
            <w:r w:rsidR="00761AD5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64B9B387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43292D6A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1DC02083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AC15BB" w14:textId="6574EB46" w:rsidR="00761AD5" w:rsidRDefault="007E5A8F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11,70</w:t>
            </w:r>
          </w:p>
        </w:tc>
        <w:tc>
          <w:tcPr>
            <w:tcW w:w="1990" w:type="dxa"/>
          </w:tcPr>
          <w:p w14:paraId="5ACAA676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2B60DCB4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FFA515" w14:textId="49D2EEEE" w:rsidR="00761AD5" w:rsidRDefault="007B2A9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7E5A8F">
              <w:rPr>
                <w:rFonts w:ascii="Lato" w:hAnsi="Lato"/>
                <w:b/>
                <w:bCs/>
                <w:noProof/>
              </w:rPr>
              <w:t>43</w:t>
            </w:r>
          </w:p>
        </w:tc>
      </w:tr>
    </w:tbl>
    <w:p w14:paraId="37D6EE35" w14:textId="75EA1237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C9BA9F" w14:textId="69093C4D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25B4E4F" w14:textId="23D7FB9A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DC00B0" w14:textId="26132D31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8B96EB1" w14:textId="0CD8577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2A1326C" w14:textId="5D18352C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4BCADF5" w14:textId="556A42B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88ED8A6" w14:textId="4B1A348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75E82FA" w14:textId="0FD3796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3EE624D0" w14:textId="1E1F0DB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AF2697">
      <w:pPr>
        <w:spacing w:after="160" w:line="259" w:lineRule="auto"/>
        <w:ind w:right="543" w:firstLine="708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6580" w14:textId="0AF23274" w:rsidR="00D83018" w:rsidRPr="003914DC" w:rsidRDefault="00C142D2" w:rsidP="00D83018">
      <w:pPr>
        <w:spacing w:after="160" w:line="259" w:lineRule="auto"/>
        <w:ind w:left="568" w:right="543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Betonowa elewacyjna okładzina ścienna imitująca naturalny kamień przeznaczona  jest do dekorowania ścian zewnętrznych i wewnętrznych budynku.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Trwałe kolory imitujące naturalny kamień,</w:t>
      </w:r>
    </w:p>
    <w:p w14:paraId="73BF8A59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Nie wymagają impregnacji,</w:t>
      </w:r>
    </w:p>
    <w:p w14:paraId="162B65BB" w14:textId="6BA68DFF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Odporny na warunki atmosferyczne,</w:t>
      </w:r>
    </w:p>
    <w:p w14:paraId="522082E2" w14:textId="6114224B" w:rsidR="00C142D2" w:rsidRPr="003914DC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lastRenderedPageBreak/>
        <w:t>N</w:t>
      </w:r>
      <w:r w:rsidR="00C142D2" w:rsidRPr="003914DC">
        <w:rPr>
          <w:rFonts w:ascii="Lato" w:hAnsi="Lato"/>
          <w:sz w:val="22"/>
          <w:szCs w:val="22"/>
        </w:rPr>
        <w:t>aturalne materiały,</w:t>
      </w:r>
    </w:p>
    <w:p w14:paraId="4449FB62" w14:textId="21A364A2" w:rsidR="00C142D2" w:rsidRPr="003914DC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 zewnątrz i do wewnątrz,</w:t>
      </w:r>
    </w:p>
    <w:p w14:paraId="26DBDC08" w14:textId="348D1252" w:rsidR="00761AD5" w:rsidRPr="003914DC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Mrozoodporne,</w:t>
      </w:r>
    </w:p>
    <w:p w14:paraId="23049EF2" w14:textId="59030846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Reakcja na ogień: </w:t>
      </w:r>
      <w:proofErr w:type="spellStart"/>
      <w:r w:rsidRPr="003914DC">
        <w:rPr>
          <w:rFonts w:ascii="Lato" w:hAnsi="Lato"/>
          <w:sz w:val="22"/>
          <w:szCs w:val="22"/>
        </w:rPr>
        <w:t>Euroklasa</w:t>
      </w:r>
      <w:proofErr w:type="spellEnd"/>
      <w:r w:rsidRPr="003914DC">
        <w:rPr>
          <w:rFonts w:ascii="Lato" w:hAnsi="Lato"/>
          <w:sz w:val="22"/>
          <w:szCs w:val="22"/>
        </w:rPr>
        <w:t xml:space="preserve"> A1</w:t>
      </w:r>
    </w:p>
    <w:p w14:paraId="64614543" w14:textId="001C52D1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Tolerancja wymiarowa: Klasa A</w:t>
      </w:r>
    </w:p>
    <w:p w14:paraId="59A1BF84" w14:textId="30355DDD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Wytrzymałość na ściskanie: Klasa wytrzymałości ≥ LC25/28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3FDEE271" w14:textId="77777777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E0B0C3E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172A3342" w14:textId="2B3420D1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Betonowe płyty należy wyciągnąć z opakowania, następnie zaaranżować docelowy układ kompozycyjny rozkładając je na podłodze. Należy mieszać płytki z kilku opakowań równocześnie, aby uniknąć zbytniej powtarzalności faktur i deseni.</w:t>
      </w:r>
    </w:p>
    <w:p w14:paraId="09DBC300" w14:textId="4ED49F01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DE4D88E" w14:textId="77777777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MONTAŻ</w:t>
      </w:r>
    </w:p>
    <w:p w14:paraId="4F329013" w14:textId="77777777" w:rsidR="008E75C9" w:rsidRDefault="00C142D2" w:rsidP="00C142D2">
      <w:pPr>
        <w:ind w:left="360" w:right="543"/>
        <w:rPr>
          <w:rFonts w:ascii="Lato" w:hAnsi="Lato"/>
          <w:spacing w:val="15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Do mocowania płytek zaleca się stosowanie kleju elastycznego i mrozoodpornego MAXGLUE. Klej należy </w:t>
      </w:r>
      <w:r w:rsidRPr="008E75C9">
        <w:rPr>
          <w:rFonts w:ascii="Lato" w:hAnsi="Lato"/>
          <w:spacing w:val="-2"/>
          <w:sz w:val="22"/>
          <w:szCs w:val="22"/>
        </w:rPr>
        <w:t>nanosić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zgodnie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instrukcją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opakowaniu.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Krawędzie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płytek dosuwamy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siebie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tak,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aby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było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 xml:space="preserve">między </w:t>
      </w:r>
      <w:r w:rsidRPr="008E75C9">
        <w:rPr>
          <w:rFonts w:ascii="Lato" w:hAnsi="Lato"/>
          <w:sz w:val="22"/>
          <w:szCs w:val="22"/>
        </w:rPr>
        <w:t>nimi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odstępów.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Nie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kleić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jedna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pod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drugą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pionowym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rzędzie.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Najlepszy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efekt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uzyskujemy klejąc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kolejne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rzędy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poziome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przesunięciem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½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szerokości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płytki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względem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poprzedniego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rzędu. 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trakcie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unikać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i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bocznych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krawędzi.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przypadku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klej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 niezwłocznie</w:t>
      </w:r>
      <w:r w:rsidRPr="008E75C9">
        <w:rPr>
          <w:rFonts w:ascii="Lato" w:hAnsi="Lato"/>
          <w:spacing w:val="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zmyć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użyciu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wilgotnej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szczotki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lub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gąbki.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</w:p>
    <w:p w14:paraId="3837BA17" w14:textId="77777777" w:rsidR="008E75C9" w:rsidRDefault="00C142D2" w:rsidP="00C142D2">
      <w:pPr>
        <w:ind w:left="360" w:right="543"/>
        <w:rPr>
          <w:rFonts w:ascii="Lato" w:hAnsi="Lato"/>
          <w:spacing w:val="-6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cięcia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stosować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narzędzia z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tarczą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diamentową.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powinny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być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prowadzone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</w:p>
    <w:p w14:paraId="0A9802B4" w14:textId="61CE08E2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temperaturze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+10°C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+25°C.</w:t>
      </w:r>
    </w:p>
    <w:p w14:paraId="04AC63A6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C336F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ołówek,</w:t>
      </w:r>
    </w:p>
    <w:p w14:paraId="6C38FB8C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taśma miernicza,</w:t>
      </w:r>
    </w:p>
    <w:p w14:paraId="61172D48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poziomica,</w:t>
      </w:r>
    </w:p>
    <w:p w14:paraId="513114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zaprawa klejowa</w:t>
      </w:r>
    </w:p>
    <w:p w14:paraId="62DBEC79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rękawice ochronne,</w:t>
      </w:r>
    </w:p>
    <w:p w14:paraId="020E261A" w14:textId="2877B1F4" w:rsidR="00C142D2" w:rsidRPr="008E75C9" w:rsidRDefault="00C142D2" w:rsidP="006451E8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paca zębata</w:t>
      </w:r>
    </w:p>
    <w:p w14:paraId="12F2AE1E" w14:textId="77777777" w:rsidR="003914DC" w:rsidRPr="008E75C9" w:rsidRDefault="003914DC" w:rsidP="007B2A9E">
      <w:pPr>
        <w:pStyle w:val="Akapitzlist"/>
        <w:spacing w:after="1" w:line="261" w:lineRule="auto"/>
        <w:ind w:left="1799" w:right="543"/>
        <w:jc w:val="both"/>
        <w:rPr>
          <w:rFonts w:ascii="Lato" w:hAnsi="Lato"/>
          <w:sz w:val="22"/>
          <w:szCs w:val="22"/>
        </w:rPr>
      </w:pP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lastRenderedPageBreak/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14BA7D92" w14:textId="77777777" w:rsid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Kamień betonowy powinien być składowany na pełno powierzchniowych podkładach (np. palety), </w:t>
      </w:r>
    </w:p>
    <w:p w14:paraId="548BFF95" w14:textId="3DD0F7AD" w:rsidR="00076400" w:rsidRP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w suchych, dobrze wentylowanych pomieszczeniach o stałej temperaturze, zabezpieczonych przed wilgocią. Kamień należy transportować, przy użyciu stabilnych podkładów. Podczas transportowania produktu należy go odpowiednio zabezpieczyć przed warunkami atmosferycznymi i ześlizgnięciem. </w:t>
      </w:r>
      <w:r w:rsidR="00340B68" w:rsidRPr="008E75C9">
        <w:rPr>
          <w:rFonts w:ascii="Lato" w:hAnsi="Lato"/>
          <w:sz w:val="22"/>
          <w:szCs w:val="22"/>
        </w:rPr>
        <w:t>P</w:t>
      </w:r>
      <w:r w:rsidRPr="008E75C9">
        <w:rPr>
          <w:rFonts w:ascii="Lato" w:hAnsi="Lato"/>
          <w:sz w:val="22"/>
          <w:szCs w:val="22"/>
        </w:rPr>
        <w:t xml:space="preserve">rzechowywać w oryginalnych opakowaniach, w temperaturze powyżej +5°C. </w:t>
      </w: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Pr="008E75C9" w:rsidRDefault="00C142D2" w:rsidP="008E75C9">
      <w:pPr>
        <w:ind w:left="360" w:right="543"/>
        <w:rPr>
          <w:rFonts w:ascii="Lato" w:hAnsi="Lato"/>
          <w:b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Powierzchnie kamieni można czyścić</w:t>
      </w:r>
      <w:r w:rsidR="0095218D" w:rsidRPr="008E75C9">
        <w:rPr>
          <w:rFonts w:ascii="Lato" w:hAnsi="Lato"/>
          <w:sz w:val="22"/>
          <w:szCs w:val="22"/>
        </w:rPr>
        <w:t xml:space="preserve"> przy użyciu wilgotnej gąbki</w:t>
      </w:r>
      <w:r w:rsidRPr="008E75C9">
        <w:rPr>
          <w:rFonts w:ascii="Lato" w:hAnsi="Lato"/>
          <w:sz w:val="22"/>
          <w:szCs w:val="22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16"/>
      <w:footerReference w:type="default" r:id="rId17"/>
      <w:head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20F4" w14:textId="77777777" w:rsidR="0046659B" w:rsidRDefault="0046659B" w:rsidP="00CD1BD9">
      <w:r>
        <w:separator/>
      </w:r>
    </w:p>
  </w:endnote>
  <w:endnote w:type="continuationSeparator" w:id="0">
    <w:p w14:paraId="5D1EC152" w14:textId="77777777" w:rsidR="0046659B" w:rsidRDefault="0046659B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7E5A8F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1E7893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66EF3EA3" w:rsidR="00726634" w:rsidRPr="007E5A8F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 w:rsidRPr="007E5A8F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Producent / Manufacturer</w:t>
          </w:r>
        </w:p>
        <w:p w14:paraId="679F00B2" w14:textId="2E6FD973" w:rsidR="00726634" w:rsidRPr="007E5A8F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 w:rsidRPr="007E5A8F"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Max-Stone sp. z </w:t>
          </w:r>
          <w:proofErr w:type="spellStart"/>
          <w:r w:rsidRPr="007E5A8F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7E5A8F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14D311C" w:rsidR="00726634" w:rsidRPr="007E5A8F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7E5A8F">
            <w:rPr>
              <w:rFonts w:ascii="Lato" w:hAnsi="Lato"/>
              <w:b/>
              <w:sz w:val="12"/>
              <w:szCs w:val="12"/>
            </w:rPr>
            <w:t xml:space="preserve">                  Ul. Prezydenta Ryszarda</w:t>
          </w:r>
        </w:p>
        <w:p w14:paraId="1A24BBC4" w14:textId="7B41E913" w:rsidR="00726634" w:rsidRPr="007E5A8F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7E5A8F"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118E3AF8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7E5A8F">
            <w:rPr>
              <w:rFonts w:ascii="Lato" w:hAnsi="Lato"/>
              <w:b/>
              <w:sz w:val="12"/>
              <w:szCs w:val="12"/>
            </w:rPr>
            <w:t xml:space="preserve">                  38-400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0188C8A0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BF2973">
            <w:rPr>
              <w:rFonts w:ascii="Lato Black" w:hAnsi="Lato Black"/>
              <w:sz w:val="16"/>
              <w:szCs w:val="16"/>
            </w:rPr>
            <w:t>10</w:t>
          </w:r>
          <w:r w:rsidRPr="00990579">
            <w:rPr>
              <w:rFonts w:ascii="Lato Black" w:hAnsi="Lato Black"/>
              <w:sz w:val="16"/>
              <w:szCs w:val="16"/>
            </w:rPr>
            <w:t>/NSE/2024</w:t>
          </w:r>
        </w:p>
        <w:p w14:paraId="037C075B" w14:textId="553E1C78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BF2973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>: 0</w:t>
          </w:r>
          <w:r w:rsidR="007E5A8F">
            <w:rPr>
              <w:rFonts w:ascii="Lato Black" w:hAnsi="Lato Black"/>
              <w:b/>
              <w:sz w:val="16"/>
              <w:szCs w:val="16"/>
            </w:rPr>
            <w:t>4</w:t>
          </w:r>
          <w:r>
            <w:rPr>
              <w:rFonts w:ascii="Lato Black" w:hAnsi="Lato Black"/>
              <w:b/>
              <w:sz w:val="16"/>
              <w:szCs w:val="16"/>
            </w:rPr>
            <w:t>/2024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501C7" w14:textId="77777777" w:rsidR="0046659B" w:rsidRDefault="0046659B" w:rsidP="00CD1BD9">
      <w:r>
        <w:separator/>
      </w:r>
    </w:p>
  </w:footnote>
  <w:footnote w:type="continuationSeparator" w:id="0">
    <w:p w14:paraId="2E1F5454" w14:textId="77777777" w:rsidR="0046659B" w:rsidRDefault="0046659B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1E7893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1E7893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405100500">
    <w:abstractNumId w:val="8"/>
  </w:num>
  <w:num w:numId="2" w16cid:durableId="1652634745">
    <w:abstractNumId w:val="4"/>
  </w:num>
  <w:num w:numId="3" w16cid:durableId="409543484">
    <w:abstractNumId w:val="9"/>
  </w:num>
  <w:num w:numId="4" w16cid:durableId="297565726">
    <w:abstractNumId w:val="11"/>
  </w:num>
  <w:num w:numId="5" w16cid:durableId="19243379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94953863">
    <w:abstractNumId w:val="10"/>
  </w:num>
  <w:num w:numId="7" w16cid:durableId="1706365167">
    <w:abstractNumId w:val="10"/>
  </w:num>
  <w:num w:numId="8" w16cid:durableId="839078028">
    <w:abstractNumId w:val="0"/>
  </w:num>
  <w:num w:numId="9" w16cid:durableId="1070618953">
    <w:abstractNumId w:val="13"/>
  </w:num>
  <w:num w:numId="10" w16cid:durableId="2127769082">
    <w:abstractNumId w:val="12"/>
  </w:num>
  <w:num w:numId="11" w16cid:durableId="544946392">
    <w:abstractNumId w:val="2"/>
  </w:num>
  <w:num w:numId="12" w16cid:durableId="767654696">
    <w:abstractNumId w:val="15"/>
  </w:num>
  <w:num w:numId="13" w16cid:durableId="800735635">
    <w:abstractNumId w:val="5"/>
  </w:num>
  <w:num w:numId="14" w16cid:durableId="635261656">
    <w:abstractNumId w:val="7"/>
  </w:num>
  <w:num w:numId="15" w16cid:durableId="170293799">
    <w:abstractNumId w:val="1"/>
  </w:num>
  <w:num w:numId="16" w16cid:durableId="818494814">
    <w:abstractNumId w:val="6"/>
  </w:num>
  <w:num w:numId="17" w16cid:durableId="1997344485">
    <w:abstractNumId w:val="3"/>
  </w:num>
  <w:num w:numId="18" w16cid:durableId="1139879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A07CA"/>
    <w:rsid w:val="000D1DB8"/>
    <w:rsid w:val="00103006"/>
    <w:rsid w:val="001476A4"/>
    <w:rsid w:val="00166B6E"/>
    <w:rsid w:val="00193E31"/>
    <w:rsid w:val="001E4956"/>
    <w:rsid w:val="001E7893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211E5"/>
    <w:rsid w:val="00340B68"/>
    <w:rsid w:val="00351E0F"/>
    <w:rsid w:val="003914DC"/>
    <w:rsid w:val="00400890"/>
    <w:rsid w:val="00425EBE"/>
    <w:rsid w:val="00451DB3"/>
    <w:rsid w:val="004626A1"/>
    <w:rsid w:val="0046659B"/>
    <w:rsid w:val="00466B49"/>
    <w:rsid w:val="00490E47"/>
    <w:rsid w:val="004912C8"/>
    <w:rsid w:val="00531131"/>
    <w:rsid w:val="0057643B"/>
    <w:rsid w:val="00582340"/>
    <w:rsid w:val="00594830"/>
    <w:rsid w:val="005A2CB1"/>
    <w:rsid w:val="005C26C0"/>
    <w:rsid w:val="005D048A"/>
    <w:rsid w:val="005D080F"/>
    <w:rsid w:val="005F2C77"/>
    <w:rsid w:val="00610B2D"/>
    <w:rsid w:val="00612484"/>
    <w:rsid w:val="006133E5"/>
    <w:rsid w:val="00635755"/>
    <w:rsid w:val="00641861"/>
    <w:rsid w:val="00654052"/>
    <w:rsid w:val="006769C8"/>
    <w:rsid w:val="00694649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7E5A8F"/>
    <w:rsid w:val="00815E0F"/>
    <w:rsid w:val="00827A0D"/>
    <w:rsid w:val="00831C84"/>
    <w:rsid w:val="00843CD4"/>
    <w:rsid w:val="00892B6E"/>
    <w:rsid w:val="008A59AC"/>
    <w:rsid w:val="008D4861"/>
    <w:rsid w:val="008E57FC"/>
    <w:rsid w:val="008E75C9"/>
    <w:rsid w:val="008E794C"/>
    <w:rsid w:val="009026C2"/>
    <w:rsid w:val="00912514"/>
    <w:rsid w:val="009252B0"/>
    <w:rsid w:val="0095218D"/>
    <w:rsid w:val="009634C9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40BCA"/>
    <w:rsid w:val="00A658AD"/>
    <w:rsid w:val="00AB6108"/>
    <w:rsid w:val="00AE1A80"/>
    <w:rsid w:val="00AF2697"/>
    <w:rsid w:val="00AF5F10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BF2973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079B3"/>
    <w:rsid w:val="00D11CF5"/>
    <w:rsid w:val="00D41673"/>
    <w:rsid w:val="00D6505D"/>
    <w:rsid w:val="00D82F36"/>
    <w:rsid w:val="00D83018"/>
    <w:rsid w:val="00DC187D"/>
    <w:rsid w:val="00DE2A52"/>
    <w:rsid w:val="00DF00AE"/>
    <w:rsid w:val="00DF3947"/>
    <w:rsid w:val="00E071EA"/>
    <w:rsid w:val="00E51CD4"/>
    <w:rsid w:val="00E74DE3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  <w:rsid w:val="00FB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8CF30-A4D5-44D4-A2E6-1E571F0A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608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5</cp:revision>
  <cp:lastPrinted>2024-10-01T09:47:00Z</cp:lastPrinted>
  <dcterms:created xsi:type="dcterms:W3CDTF">2025-10-01T12:04:00Z</dcterms:created>
  <dcterms:modified xsi:type="dcterms:W3CDTF">2025-10-09T09:13:00Z</dcterms:modified>
</cp:coreProperties>
</file>